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04A08" w14:textId="55E207B1" w:rsidR="0025617A" w:rsidRPr="00184825" w:rsidRDefault="005479A7" w:rsidP="00C001F9">
      <w:pPr>
        <w:pStyle w:val="Heading1"/>
        <w:jc w:val="center"/>
        <w:rPr>
          <w:rFonts w:asciiTheme="minorHAnsi" w:hAnsiTheme="minorHAnsi" w:cs="Arial"/>
          <w:sz w:val="40"/>
          <w:lang w:val="en-GB"/>
        </w:rPr>
      </w:pPr>
      <w:r w:rsidRPr="00184825">
        <w:rPr>
          <w:rFonts w:asciiTheme="minorHAnsi" w:hAnsiTheme="minorHAnsi" w:cs="Arial"/>
          <w:sz w:val="40"/>
          <w:lang w:val="en-GB"/>
        </w:rPr>
        <w:t xml:space="preserve"> </w:t>
      </w:r>
      <w:r w:rsidR="00CE056E" w:rsidRPr="00184825">
        <w:rPr>
          <w:rFonts w:asciiTheme="minorHAnsi" w:hAnsiTheme="minorHAnsi" w:cs="Arial"/>
          <w:sz w:val="40"/>
          <w:lang w:val="en-GB"/>
        </w:rPr>
        <w:t>Impact Analysis Report</w:t>
      </w:r>
      <w:r w:rsidR="008E7767" w:rsidRPr="00184825">
        <w:rPr>
          <w:rFonts w:asciiTheme="minorHAnsi" w:hAnsiTheme="minorHAnsi" w:cs="Arial"/>
          <w:sz w:val="40"/>
          <w:lang w:val="en-GB"/>
        </w:rPr>
        <w:t xml:space="preserve"> </w:t>
      </w:r>
      <w:bookmarkStart w:id="0" w:name="_Hlk90467927"/>
      <w:r w:rsidR="008E7767" w:rsidRPr="00184825">
        <w:rPr>
          <w:rFonts w:asciiTheme="minorHAnsi" w:hAnsiTheme="minorHAnsi" w:cs="Arial"/>
          <w:sz w:val="40"/>
          <w:szCs w:val="40"/>
          <w:lang w:val="en-GB"/>
        </w:rPr>
        <w:t>/ RFC-Proposal</w:t>
      </w:r>
      <w:r w:rsidR="008E7767" w:rsidRPr="00184825">
        <w:rPr>
          <w:rFonts w:asciiTheme="minorHAnsi" w:hAnsiTheme="minorHAnsi" w:cs="Arial"/>
          <w:sz w:val="40"/>
          <w:lang w:val="en-GB"/>
        </w:rPr>
        <w:tab/>
      </w:r>
      <w:bookmarkEnd w:id="0"/>
    </w:p>
    <w:p w14:paraId="7564DB7C" w14:textId="77777777" w:rsidR="0025617A" w:rsidRPr="00184825" w:rsidRDefault="0025617A" w:rsidP="00C001F9">
      <w:pPr>
        <w:jc w:val="center"/>
        <w:rPr>
          <w:rFonts w:asciiTheme="minorHAnsi" w:hAnsiTheme="minorHAnsi" w:cs="Arial"/>
          <w:b/>
          <w:bCs/>
          <w:sz w:val="32"/>
          <w:szCs w:val="32"/>
        </w:rPr>
      </w:pPr>
    </w:p>
    <w:p w14:paraId="3945284C" w14:textId="77777777" w:rsidR="00FE4EC9" w:rsidRPr="00184825" w:rsidRDefault="0025617A" w:rsidP="00C001F9">
      <w:pPr>
        <w:rPr>
          <w:rFonts w:asciiTheme="minorHAnsi" w:hAnsiTheme="minorHAnsi" w:cs="Arial"/>
          <w:b/>
          <w:bCs/>
          <w:sz w:val="28"/>
          <w:szCs w:val="28"/>
        </w:rPr>
      </w:pPr>
      <w:r w:rsidRPr="00184825">
        <w:rPr>
          <w:rFonts w:asciiTheme="minorHAnsi" w:hAnsiTheme="minorHAnsi" w:cs="Arial"/>
          <w:b/>
          <w:bCs/>
          <w:sz w:val="28"/>
          <w:szCs w:val="28"/>
        </w:rPr>
        <w:t xml:space="preserve">Section 1: </w:t>
      </w:r>
      <w:r w:rsidR="00543370" w:rsidRPr="00184825">
        <w:rPr>
          <w:rFonts w:asciiTheme="minorHAnsi" w:hAnsiTheme="minorHAnsi" w:cs="Arial"/>
          <w:b/>
          <w:bCs/>
          <w:sz w:val="28"/>
          <w:szCs w:val="28"/>
        </w:rPr>
        <w:t>M</w:t>
      </w:r>
      <w:r w:rsidR="00C001F9" w:rsidRPr="00184825">
        <w:rPr>
          <w:rFonts w:asciiTheme="minorHAnsi" w:hAnsiTheme="minorHAnsi" w:cs="Arial"/>
          <w:b/>
          <w:bCs/>
          <w:sz w:val="28"/>
          <w:szCs w:val="28"/>
        </w:rPr>
        <w:t>eta-data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662"/>
      </w:tblGrid>
      <w:tr w:rsidR="00CE056E" w:rsidRPr="00184825" w14:paraId="79F845B0" w14:textId="77777777" w:rsidTr="00C001F9">
        <w:tc>
          <w:tcPr>
            <w:tcW w:w="3085" w:type="dxa"/>
            <w:shd w:val="clear" w:color="auto" w:fill="D9D9D9"/>
          </w:tcPr>
          <w:p w14:paraId="2D27B604" w14:textId="77777777" w:rsidR="00CE056E" w:rsidRPr="00184825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184825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ID</w:t>
            </w:r>
          </w:p>
        </w:tc>
        <w:tc>
          <w:tcPr>
            <w:tcW w:w="6662" w:type="dxa"/>
          </w:tcPr>
          <w:p w14:paraId="677E7917" w14:textId="55E0E2BB" w:rsidR="00CE056E" w:rsidRPr="00184825" w:rsidRDefault="00AF3F13" w:rsidP="00074158">
            <w:pPr>
              <w:pStyle w:val="HTMLPreformatted"/>
              <w:spacing w:before="40" w:line="225" w:lineRule="atLeast"/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</w:pPr>
            <w:r w:rsidRPr="00184825"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  <w:lang w:val="en-GB"/>
              </w:rPr>
              <w:t>RFC_NCTS</w:t>
            </w:r>
            <w:r w:rsidR="00B8716F" w:rsidRPr="00184825"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  <w:lang w:val="en-GB"/>
              </w:rPr>
              <w:t>-</w:t>
            </w:r>
            <w:r w:rsidR="005C670A" w:rsidRPr="00184825"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  <w:lang w:val="en-GB"/>
              </w:rPr>
              <w:t>P6</w:t>
            </w:r>
            <w:r w:rsidRPr="00184825"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  <w:lang w:val="en-GB"/>
              </w:rPr>
              <w:t>_</w:t>
            </w:r>
            <w:r w:rsidR="00D821A5" w:rsidRPr="00184825"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  <w:lang w:val="en-GB"/>
              </w:rPr>
              <w:t>0296</w:t>
            </w:r>
            <w:r w:rsidRPr="00184825"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  <w:lang w:val="en-GB"/>
              </w:rPr>
              <w:t xml:space="preserve"> </w:t>
            </w:r>
            <w:r w:rsidRPr="00184825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en-GB"/>
              </w:rPr>
              <w:t>(JIRA: UCCNCTSP6-</w:t>
            </w:r>
            <w:r w:rsidR="00ED40D2" w:rsidRPr="00184825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en-GB"/>
              </w:rPr>
              <w:t>22</w:t>
            </w:r>
            <w:r w:rsidR="00D52701" w:rsidRPr="00184825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en-GB"/>
              </w:rPr>
              <w:t>2</w:t>
            </w:r>
            <w:r w:rsidRPr="00184825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en-GB"/>
              </w:rPr>
              <w:t>)</w:t>
            </w:r>
            <w:r w:rsidRPr="00184825">
              <w:rPr>
                <w:rStyle w:val="eop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en-GB"/>
              </w:rPr>
              <w:t> </w:t>
            </w:r>
          </w:p>
        </w:tc>
      </w:tr>
      <w:tr w:rsidR="00FE4EC9" w:rsidRPr="00184825" w14:paraId="05141D7D" w14:textId="77777777" w:rsidTr="00C001F9">
        <w:tc>
          <w:tcPr>
            <w:tcW w:w="3085" w:type="dxa"/>
            <w:shd w:val="clear" w:color="auto" w:fill="D9D9D9"/>
          </w:tcPr>
          <w:p w14:paraId="44966514" w14:textId="77777777" w:rsidR="00FE4EC9" w:rsidRPr="00184825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184825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Related </w:t>
            </w:r>
            <w:r w:rsidR="002F6323" w:rsidRPr="00184825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Incident</w:t>
            </w:r>
            <w:r w:rsidRPr="00184825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</w:t>
            </w:r>
            <w:r w:rsidR="00FE4EC9" w:rsidRPr="00184825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ID</w:t>
            </w:r>
          </w:p>
        </w:tc>
        <w:tc>
          <w:tcPr>
            <w:tcW w:w="6662" w:type="dxa"/>
          </w:tcPr>
          <w:p w14:paraId="58B078B8" w14:textId="188701DB" w:rsidR="00FE4EC9" w:rsidRPr="00184825" w:rsidRDefault="00AF3F13" w:rsidP="0004792F">
            <w:pPr>
              <w:pStyle w:val="HTMLPreformatted"/>
              <w:spacing w:before="40" w:line="225" w:lineRule="atLeast"/>
              <w:rPr>
                <w:rFonts w:asciiTheme="minorHAnsi" w:hAnsiTheme="minorHAnsi" w:cs="Arial"/>
                <w:b/>
                <w:bCs/>
                <w:sz w:val="22"/>
                <w:szCs w:val="22"/>
                <w:lang w:val="en-GB"/>
              </w:rPr>
            </w:pPr>
            <w:r w:rsidRPr="004C6AEF">
              <w:rPr>
                <w:rFonts w:asciiTheme="minorHAnsi" w:hAnsiTheme="minorHAnsi" w:cs="Arial"/>
                <w:b/>
                <w:bCs/>
                <w:sz w:val="22"/>
                <w:szCs w:val="22"/>
                <w:lang w:val="en-GB"/>
              </w:rPr>
              <w:t>N</w:t>
            </w:r>
            <w:r w:rsidRPr="00184825"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  <w:lang w:val="en-GB"/>
              </w:rPr>
              <w:t>/A</w:t>
            </w:r>
          </w:p>
        </w:tc>
      </w:tr>
      <w:tr w:rsidR="00EE7CA2" w:rsidRPr="00184825" w14:paraId="6722BE22" w14:textId="77777777" w:rsidTr="00C001F9">
        <w:tc>
          <w:tcPr>
            <w:tcW w:w="3085" w:type="dxa"/>
            <w:shd w:val="clear" w:color="auto" w:fill="D9D9D9"/>
          </w:tcPr>
          <w:p w14:paraId="6FBBF470" w14:textId="77777777" w:rsidR="00EE7CA2" w:rsidRPr="00184825" w:rsidRDefault="00EE7CA2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184825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Initiator / Organization</w:t>
            </w:r>
          </w:p>
        </w:tc>
        <w:tc>
          <w:tcPr>
            <w:tcW w:w="6662" w:type="dxa"/>
          </w:tcPr>
          <w:p w14:paraId="189D5717" w14:textId="5843972A" w:rsidR="00EE7CA2" w:rsidRPr="00184825" w:rsidRDefault="003571C4" w:rsidP="00E92DD1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  <w:lang w:eastAsia="x-none"/>
              </w:rPr>
            </w:pPr>
            <w:r w:rsidRPr="00184825">
              <w:rPr>
                <w:rFonts w:asciiTheme="minorHAnsi" w:hAnsiTheme="minorHAnsi" w:cs="Arial"/>
                <w:b/>
                <w:bCs/>
                <w:sz w:val="22"/>
                <w:szCs w:val="22"/>
                <w:lang w:eastAsia="x-none"/>
              </w:rPr>
              <w:t>DG TAXUD</w:t>
            </w:r>
            <w:r w:rsidR="005F4D89" w:rsidRPr="00184825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IT</w:t>
            </w:r>
          </w:p>
        </w:tc>
      </w:tr>
      <w:tr w:rsidR="00CE056E" w:rsidRPr="00184825" w14:paraId="75552075" w14:textId="77777777" w:rsidTr="00C001F9">
        <w:tc>
          <w:tcPr>
            <w:tcW w:w="3085" w:type="dxa"/>
            <w:shd w:val="clear" w:color="auto" w:fill="D9D9D9"/>
          </w:tcPr>
          <w:p w14:paraId="3AE501B5" w14:textId="77777777" w:rsidR="00CE056E" w:rsidRPr="00184825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184825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CI</w:t>
            </w:r>
          </w:p>
        </w:tc>
        <w:tc>
          <w:tcPr>
            <w:tcW w:w="6662" w:type="dxa"/>
          </w:tcPr>
          <w:p w14:paraId="7E7F510B" w14:textId="1A1E1B0E" w:rsidR="00CE056E" w:rsidRPr="00184825" w:rsidRDefault="00AF3F13" w:rsidP="00E2743B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184825"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</w:rPr>
              <w:t>NCTS-P6 (DDNTA-6.3.0-v1.00 – CSE-v60.4.4)</w:t>
            </w:r>
            <w:r w:rsidRPr="00184825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 </w:t>
            </w:r>
            <w:r w:rsidRPr="00184825">
              <w:rPr>
                <w:rStyle w:val="eop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 </w:t>
            </w:r>
          </w:p>
        </w:tc>
      </w:tr>
      <w:tr w:rsidR="00FE4EC9" w:rsidRPr="00184825" w14:paraId="16A5C75C" w14:textId="77777777" w:rsidTr="00C001F9">
        <w:tc>
          <w:tcPr>
            <w:tcW w:w="3085" w:type="dxa"/>
            <w:shd w:val="clear" w:color="auto" w:fill="D9D9D9"/>
          </w:tcPr>
          <w:p w14:paraId="5DCB264F" w14:textId="77777777" w:rsidR="00FE4EC9" w:rsidRPr="00184825" w:rsidRDefault="00FE4EC9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184825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Type</w:t>
            </w:r>
            <w:r w:rsidR="002F6323" w:rsidRPr="00184825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of Change</w:t>
            </w:r>
          </w:p>
        </w:tc>
        <w:tc>
          <w:tcPr>
            <w:tcW w:w="6662" w:type="dxa"/>
          </w:tcPr>
          <w:p w14:paraId="55897DA3" w14:textId="6B5F19E0" w:rsidR="00FE4EC9" w:rsidRPr="00184825" w:rsidRDefault="008574BE" w:rsidP="009B4627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184825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Critical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ritical"/>
            <w:r w:rsidRPr="00184825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370D19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370D19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184825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1"/>
            <w:r w:rsidR="0004792F" w:rsidRPr="00184825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2337D9" w:rsidRPr="00184825">
              <w:rPr>
                <w:rFonts w:asciiTheme="minorHAnsi" w:hAnsiTheme="minorHAnsi" w:cs="Arial"/>
                <w:b/>
                <w:sz w:val="22"/>
                <w:szCs w:val="22"/>
              </w:rPr>
              <w:t xml:space="preserve">Standard     </w:t>
            </w:r>
            <w:r w:rsidRPr="00184825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Medium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Medium"/>
            <w:r w:rsidRPr="00184825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370D19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370D19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184825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2"/>
            <w:r w:rsidR="0004792F" w:rsidRPr="00184825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2337D9" w:rsidRPr="00184825">
              <w:rPr>
                <w:rFonts w:asciiTheme="minorHAnsi" w:hAnsiTheme="minorHAnsi" w:cs="Arial"/>
                <w:b/>
                <w:sz w:val="22"/>
                <w:szCs w:val="22"/>
              </w:rPr>
              <w:t>Emergency</w:t>
            </w:r>
          </w:p>
        </w:tc>
      </w:tr>
      <w:tr w:rsidR="003643E4" w:rsidRPr="00184825" w14:paraId="2873D76C" w14:textId="77777777" w:rsidTr="003643E4">
        <w:trPr>
          <w:trHeight w:val="1796"/>
        </w:trPr>
        <w:tc>
          <w:tcPr>
            <w:tcW w:w="3085" w:type="dxa"/>
            <w:shd w:val="clear" w:color="auto" w:fill="D9D9D9"/>
          </w:tcPr>
          <w:p w14:paraId="70DDD289" w14:textId="77777777" w:rsidR="003643E4" w:rsidRPr="00184825" w:rsidRDefault="003643E4" w:rsidP="003643E4">
            <w:pPr>
              <w:spacing w:before="40"/>
              <w:rPr>
                <w:rFonts w:ascii="Calibri" w:hAnsi="Calibri" w:cs="Calibri"/>
                <w:color w:val="444444"/>
                <w:sz w:val="22"/>
                <w:szCs w:val="22"/>
                <w:shd w:val="clear" w:color="auto" w:fill="FFFFFF"/>
              </w:rPr>
            </w:pPr>
            <w:r w:rsidRPr="00184825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Nature of Change</w:t>
            </w:r>
          </w:p>
        </w:tc>
        <w:tc>
          <w:tcPr>
            <w:tcW w:w="6662" w:type="dxa"/>
          </w:tcPr>
          <w:p w14:paraId="08E2C1DE" w14:textId="3E19EBA4" w:rsidR="003643E4" w:rsidRPr="00184825" w:rsidRDefault="00A553A0" w:rsidP="003643E4">
            <w:pPr>
              <w:spacing w:before="40"/>
              <w:rPr>
                <w:rFonts w:asciiTheme="minorHAnsi" w:hAnsiTheme="minorHAnsi" w:cs="Arial"/>
                <w:sz w:val="22"/>
                <w:szCs w:val="22"/>
                <w:lang w:eastAsia="x-none"/>
              </w:rPr>
            </w:pPr>
            <w:r w:rsidRPr="00184825">
              <w:rPr>
                <w:rFonts w:cs="Arial"/>
                <w:lang w:eastAsia="x-none"/>
              </w:rPr>
              <w:object w:dxaOrig="225" w:dyaOrig="225" w14:anchorId="6539AB8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9" type="#_x0000_t75" style="width:84.8pt;height:22.55pt" o:ole="">
                  <v:imagedata r:id="rId11" o:title=""/>
                  <o:lock v:ext="edit" aspectratio="f"/>
                </v:shape>
                <w:control r:id="rId12" w:name="OptionButton131" w:shapeid="_x0000_i1029"/>
              </w:object>
            </w:r>
            <w:r w:rsidRPr="00184825">
              <w:rPr>
                <w:rFonts w:cs="Arial"/>
                <w:lang w:eastAsia="x-none"/>
              </w:rPr>
              <w:object w:dxaOrig="225" w:dyaOrig="225" w14:anchorId="11BA1907">
                <v:shape id="_x0000_i1031" type="#_x0000_t75" style="width:194.8pt;height:22.55pt" o:ole="">
                  <v:imagedata r:id="rId13" o:title=""/>
                  <o:lock v:ext="edit" aspectratio="f"/>
                </v:shape>
                <w:control r:id="rId14" w:name="OptionButton141" w:shapeid="_x0000_i1031"/>
              </w:object>
            </w:r>
          </w:p>
          <w:p w14:paraId="7E340AEE" w14:textId="77777777" w:rsidR="003643E4" w:rsidRPr="00184825" w:rsidRDefault="003643E4" w:rsidP="003643E4">
            <w:pPr>
              <w:spacing w:before="120"/>
              <w:rPr>
                <w:rFonts w:asciiTheme="minorHAnsi" w:hAnsiTheme="minorHAnsi" w:cs="Arial"/>
                <w:sz w:val="22"/>
                <w:szCs w:val="22"/>
                <w:lang w:eastAsia="x-none"/>
              </w:rPr>
            </w:pPr>
            <w:r w:rsidRPr="00184825">
              <w:rPr>
                <w:rFonts w:asciiTheme="minorHAnsi" w:hAnsiTheme="minorHAnsi" w:cs="Arial"/>
                <w:sz w:val="22"/>
                <w:szCs w:val="22"/>
                <w:lang w:eastAsia="x-none"/>
              </w:rPr>
              <w:t>Justification for Evolutive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436"/>
            </w:tblGrid>
            <w:tr w:rsidR="00AC7F03" w:rsidRPr="00184825" w14:paraId="2DC98205" w14:textId="77777777" w:rsidTr="00AC7F03">
              <w:trPr>
                <w:trHeight w:val="916"/>
              </w:trPr>
              <w:tc>
                <w:tcPr>
                  <w:tcW w:w="6573" w:type="dxa"/>
                </w:tcPr>
                <w:p w14:paraId="2D944FE3" w14:textId="1581DC4A" w:rsidR="0085152A" w:rsidRPr="00184825" w:rsidRDefault="0085152A" w:rsidP="0085152A">
                  <w:pPr>
                    <w:pStyle w:val="HTMLPreformatted"/>
                    <w:spacing w:before="40" w:line="225" w:lineRule="atLeast"/>
                    <w:rPr>
                      <w:rFonts w:asciiTheme="minorHAnsi" w:hAnsiTheme="minorHAnsi" w:cs="Arial"/>
                      <w:sz w:val="22"/>
                      <w:szCs w:val="22"/>
                      <w:lang w:val="en-GB"/>
                    </w:rPr>
                  </w:pPr>
                </w:p>
              </w:tc>
            </w:tr>
          </w:tbl>
          <w:p w14:paraId="268DC964" w14:textId="77777777" w:rsidR="003643E4" w:rsidRPr="00184825" w:rsidRDefault="003643E4" w:rsidP="003643E4">
            <w:pPr>
              <w:tabs>
                <w:tab w:val="left" w:pos="1050"/>
              </w:tabs>
              <w:rPr>
                <w:rFonts w:asciiTheme="minorHAnsi" w:hAnsiTheme="minorHAnsi" w:cs="Arial"/>
                <w:sz w:val="22"/>
                <w:szCs w:val="22"/>
                <w:lang w:eastAsia="x-none"/>
              </w:rPr>
            </w:pPr>
          </w:p>
        </w:tc>
      </w:tr>
      <w:tr w:rsidR="002F6323" w:rsidRPr="00184825" w14:paraId="7035EEA1" w14:textId="77777777" w:rsidTr="00C001F9">
        <w:tc>
          <w:tcPr>
            <w:tcW w:w="3085" w:type="dxa"/>
            <w:shd w:val="clear" w:color="auto" w:fill="D9D9D9"/>
          </w:tcPr>
          <w:p w14:paraId="7F1C18C1" w14:textId="77777777" w:rsidR="002F6323" w:rsidRPr="00184825" w:rsidRDefault="002F6323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184825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Source</w:t>
            </w:r>
          </w:p>
        </w:tc>
        <w:tc>
          <w:tcPr>
            <w:tcW w:w="6662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282"/>
              <w:gridCol w:w="3164"/>
            </w:tblGrid>
            <w:tr w:rsidR="002337D9" w:rsidRPr="00184825" w14:paraId="4A1291F7" w14:textId="77777777" w:rsidTr="00A928F0">
              <w:tc>
                <w:tcPr>
                  <w:tcW w:w="3323" w:type="dxa"/>
                </w:tcPr>
                <w:p w14:paraId="73EEB219" w14:textId="28221766" w:rsidR="002337D9" w:rsidRPr="00184825" w:rsidRDefault="002337D9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184825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Low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84825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370D1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370D1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 w:rsidRPr="00184825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="00B8716F" w:rsidRPr="00184825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</w:t>
                  </w:r>
                  <w:r w:rsidRPr="00184825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Legal &amp; Policy Change</w:t>
                  </w:r>
                </w:p>
                <w:p w14:paraId="27337161" w14:textId="77777777" w:rsidR="002337D9" w:rsidRPr="00184825" w:rsidRDefault="002337D9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184825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Critical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84825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370D1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370D1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 w:rsidRPr="00184825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Pr="00184825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Organisational Changes</w:t>
                  </w:r>
                </w:p>
              </w:tc>
              <w:tc>
                <w:tcPr>
                  <w:tcW w:w="3216" w:type="dxa"/>
                </w:tcPr>
                <w:p w14:paraId="7B91594C" w14:textId="1528B82A" w:rsidR="002337D9" w:rsidRPr="00184825" w:rsidRDefault="008574BE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184825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r w:rsidRPr="00184825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370D1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370D1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 w:rsidRPr="00184825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="00B8716F" w:rsidRPr="00184825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</w:t>
                  </w:r>
                  <w:r w:rsidR="002337D9" w:rsidRPr="00184825">
                    <w:rPr>
                      <w:rFonts w:asciiTheme="minorHAnsi" w:hAnsiTheme="minorHAnsi" w:cs="Arial"/>
                      <w:b/>
                    </w:rPr>
                    <w:t>B</w:t>
                  </w:r>
                  <w:r w:rsidR="002337D9" w:rsidRPr="00184825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usiness Change</w:t>
                  </w:r>
                </w:p>
                <w:p w14:paraId="121BA841" w14:textId="42BD42BB" w:rsidR="002337D9" w:rsidRPr="00184825" w:rsidRDefault="008574BE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184825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84825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370D1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370D1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 w:rsidRPr="00184825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="00B8716F" w:rsidRPr="00184825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</w:t>
                  </w:r>
                  <w:r w:rsidR="002337D9" w:rsidRPr="00184825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IT Change</w:t>
                  </w:r>
                </w:p>
              </w:tc>
            </w:tr>
          </w:tbl>
          <w:p w14:paraId="45768E17" w14:textId="77777777" w:rsidR="002F6323" w:rsidRPr="00184825" w:rsidRDefault="002F6323" w:rsidP="00A928F0">
            <w:pPr>
              <w:spacing w:before="4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3643E4" w:rsidRPr="00184825" w14:paraId="0AA3B83D" w14:textId="77777777" w:rsidTr="00C001F9">
        <w:tc>
          <w:tcPr>
            <w:tcW w:w="3085" w:type="dxa"/>
            <w:shd w:val="clear" w:color="auto" w:fill="D9D9D9"/>
          </w:tcPr>
          <w:p w14:paraId="6010945E" w14:textId="77777777" w:rsidR="003643E4" w:rsidRPr="00184825" w:rsidRDefault="003643E4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184825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Review by </w:t>
            </w:r>
            <w:r w:rsidR="000D78E2" w:rsidRPr="00184825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B</w:t>
            </w:r>
            <w:r w:rsidRPr="00184825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usiness </w:t>
            </w:r>
            <w:r w:rsidR="000D78E2" w:rsidRPr="00184825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U</w:t>
            </w:r>
            <w:r w:rsidRPr="00184825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ser recommended?</w:t>
            </w:r>
          </w:p>
        </w:tc>
        <w:tc>
          <w:tcPr>
            <w:tcW w:w="6662" w:type="dxa"/>
          </w:tcPr>
          <w:p w14:paraId="7718B9FB" w14:textId="1883A295" w:rsidR="003643E4" w:rsidRPr="00184825" w:rsidRDefault="00B8716F" w:rsidP="003643E4">
            <w:pPr>
              <w:spacing w:before="4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84825">
              <w:rPr>
                <w:rFonts w:asciiTheme="minorHAnsi" w:hAnsiTheme="minorHAnsi" w:cs="Arial"/>
                <w:b/>
                <w:sz w:val="22"/>
                <w:szCs w:val="22"/>
              </w:rPr>
              <w:t xml:space="preserve">  </w:t>
            </w:r>
            <w:r w:rsidR="003643E4" w:rsidRPr="00184825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Medium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3643E4" w:rsidRPr="00184825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370D19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370D19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3643E4" w:rsidRPr="00184825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184825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3643E4" w:rsidRPr="00184825">
              <w:rPr>
                <w:rFonts w:asciiTheme="minorHAnsi" w:hAnsiTheme="minorHAnsi" w:cs="Arial"/>
                <w:b/>
                <w:sz w:val="22"/>
                <w:szCs w:val="22"/>
              </w:rPr>
              <w:t xml:space="preserve">Yes     </w:t>
            </w:r>
            <w:r w:rsidR="003643E4" w:rsidRPr="00184825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Critical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643E4" w:rsidRPr="00184825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370D19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370D19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3643E4" w:rsidRPr="00184825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184825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3643E4" w:rsidRPr="00184825">
              <w:rPr>
                <w:rFonts w:asciiTheme="minorHAnsi" w:hAnsiTheme="minorHAnsi" w:cs="Arial"/>
                <w:b/>
                <w:sz w:val="22"/>
                <w:szCs w:val="22"/>
              </w:rPr>
              <w:t>No</w:t>
            </w:r>
          </w:p>
        </w:tc>
      </w:tr>
    </w:tbl>
    <w:p w14:paraId="45DFBEEC" w14:textId="77777777" w:rsidR="00BE1A5F" w:rsidRPr="00184825" w:rsidRDefault="00BE1A5F" w:rsidP="00C001F9">
      <w:pPr>
        <w:rPr>
          <w:rFonts w:asciiTheme="minorHAnsi" w:hAnsiTheme="minorHAnsi" w:cs="Arial"/>
          <w:b/>
          <w:bCs/>
          <w:sz w:val="26"/>
          <w:szCs w:val="26"/>
        </w:rPr>
      </w:pPr>
    </w:p>
    <w:p w14:paraId="33AC3781" w14:textId="0C075389" w:rsidR="0046158E" w:rsidRPr="00184825" w:rsidRDefault="00EB1D3E" w:rsidP="00C001F9">
      <w:pPr>
        <w:rPr>
          <w:rFonts w:asciiTheme="minorHAnsi" w:hAnsiTheme="minorHAnsi" w:cs="Arial"/>
        </w:rPr>
      </w:pPr>
      <w:r w:rsidRPr="00184825">
        <w:rPr>
          <w:rFonts w:asciiTheme="minorHAnsi" w:hAnsiTheme="minorHAnsi" w:cs="Arial"/>
          <w:b/>
          <w:bCs/>
          <w:i/>
          <w:iCs/>
          <w:color w:val="5C5C5C"/>
          <w:sz w:val="28"/>
          <w:szCs w:val="28"/>
        </w:rPr>
        <w:t xml:space="preserve">Change </w:t>
      </w:r>
      <w:r w:rsidR="008E7767" w:rsidRPr="00184825">
        <w:rPr>
          <w:rFonts w:asciiTheme="minorHAnsi" w:hAnsiTheme="minorHAnsi" w:cs="Arial"/>
          <w:b/>
          <w:bCs/>
          <w:i/>
          <w:iCs/>
          <w:color w:val="5C5C5C"/>
          <w:sz w:val="28"/>
          <w:szCs w:val="28"/>
        </w:rPr>
        <w:t>Summary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747"/>
      </w:tblGrid>
      <w:tr w:rsidR="0046158E" w:rsidRPr="00184825" w14:paraId="7CEBEB25" w14:textId="77777777" w:rsidTr="00456CED">
        <w:trPr>
          <w:trHeight w:val="1052"/>
        </w:trPr>
        <w:tc>
          <w:tcPr>
            <w:tcW w:w="9747" w:type="dxa"/>
          </w:tcPr>
          <w:p w14:paraId="70DA2C8C" w14:textId="11F2019E" w:rsidR="00C66131" w:rsidRPr="00184825" w:rsidRDefault="0004792F" w:rsidP="00DF08B0">
            <w:pPr>
              <w:rPr>
                <w:rFonts w:asciiTheme="minorHAnsi" w:hAnsiTheme="minorHAnsi" w:cs="Arial"/>
                <w:b/>
                <w:bCs/>
                <w:color w:val="0070C0"/>
              </w:rPr>
            </w:pPr>
            <w:r w:rsidRPr="00184825">
              <w:rPr>
                <w:rFonts w:asciiTheme="minorHAnsi" w:hAnsiTheme="minorHAnsi" w:cstheme="minorHAnsi"/>
                <w:b/>
                <w:color w:val="0070C0"/>
              </w:rPr>
              <w:t>NCTS-P</w:t>
            </w:r>
            <w:r w:rsidR="00D16074" w:rsidRPr="00184825">
              <w:rPr>
                <w:rFonts w:asciiTheme="minorHAnsi" w:hAnsiTheme="minorHAnsi" w:cstheme="minorHAnsi"/>
                <w:b/>
                <w:color w:val="0070C0"/>
              </w:rPr>
              <w:t>6</w:t>
            </w:r>
            <w:r w:rsidRPr="00184825">
              <w:rPr>
                <w:rFonts w:asciiTheme="minorHAnsi" w:hAnsiTheme="minorHAnsi" w:cstheme="minorHAnsi"/>
                <w:b/>
                <w:color w:val="0070C0"/>
              </w:rPr>
              <w:t xml:space="preserve"> (</w:t>
            </w:r>
            <w:r w:rsidR="00D16074" w:rsidRPr="00184825">
              <w:rPr>
                <w:rFonts w:asciiTheme="minorHAnsi" w:hAnsiTheme="minorHAnsi" w:cstheme="minorHAnsi"/>
                <w:b/>
                <w:color w:val="0070C0"/>
              </w:rPr>
              <w:t>DDNTA-6.3.0-v1.</w:t>
            </w:r>
            <w:r w:rsidR="00662109" w:rsidRPr="00184825">
              <w:rPr>
                <w:rFonts w:asciiTheme="minorHAnsi" w:hAnsiTheme="minorHAnsi" w:cstheme="minorHAnsi"/>
                <w:b/>
                <w:color w:val="0070C0"/>
              </w:rPr>
              <w:t>00</w:t>
            </w:r>
            <w:r w:rsidR="003847E8" w:rsidRPr="00184825">
              <w:rPr>
                <w:rFonts w:asciiTheme="minorHAnsi" w:hAnsiTheme="minorHAnsi" w:cstheme="minorHAnsi"/>
                <w:b/>
                <w:color w:val="0070C0"/>
              </w:rPr>
              <w:t xml:space="preserve"> </w:t>
            </w:r>
            <w:r w:rsidR="00662109" w:rsidRPr="00184825">
              <w:rPr>
                <w:rFonts w:asciiTheme="minorHAnsi" w:hAnsiTheme="minorHAnsi" w:cs="Arial"/>
                <w:b/>
                <w:color w:val="0070C0"/>
              </w:rPr>
              <w:t>- CSE-v60.4.4</w:t>
            </w:r>
            <w:r w:rsidR="00DF08B0" w:rsidRPr="00184825">
              <w:rPr>
                <w:rFonts w:asciiTheme="minorHAnsi" w:hAnsiTheme="minorHAnsi" w:cstheme="minorHAnsi"/>
                <w:b/>
                <w:color w:val="0070C0"/>
              </w:rPr>
              <w:t>)</w:t>
            </w:r>
            <w:r w:rsidR="009E1053" w:rsidRPr="00184825">
              <w:rPr>
                <w:rFonts w:asciiTheme="minorHAnsi" w:hAnsiTheme="minorHAnsi" w:cstheme="minorHAnsi"/>
                <w:b/>
                <w:color w:val="0070C0"/>
              </w:rPr>
              <w:t>:</w:t>
            </w:r>
            <w:r w:rsidR="004D4312" w:rsidRPr="00184825">
              <w:rPr>
                <w:rFonts w:asciiTheme="minorHAnsi" w:hAnsiTheme="minorHAnsi" w:cstheme="minorHAnsi"/>
                <w:b/>
                <w:color w:val="0070C0"/>
              </w:rPr>
              <w:t xml:space="preserve"> </w:t>
            </w:r>
            <w:r w:rsidR="00EE56BB" w:rsidRPr="00184825">
              <w:rPr>
                <w:rFonts w:asciiTheme="minorHAnsi" w:hAnsiTheme="minorHAnsi" w:cstheme="minorHAnsi"/>
                <w:b/>
                <w:color w:val="0070C0"/>
              </w:rPr>
              <w:t>Preventing the v</w:t>
            </w:r>
            <w:r w:rsidR="004D4312" w:rsidRPr="00184825">
              <w:rPr>
                <w:rFonts w:asciiTheme="minorHAnsi" w:hAnsiTheme="minorHAnsi" w:cstheme="minorHAnsi"/>
                <w:b/>
                <w:color w:val="0070C0"/>
              </w:rPr>
              <w:t xml:space="preserve">iolation of </w:t>
            </w:r>
            <w:r w:rsidR="004D4312" w:rsidRPr="00184825">
              <w:rPr>
                <w:rFonts w:asciiTheme="minorHAnsi" w:hAnsiTheme="minorHAnsi" w:cs="Arial"/>
                <w:b/>
                <w:color w:val="0070C0"/>
              </w:rPr>
              <w:t>C3014 in ICS2</w:t>
            </w:r>
            <w:r w:rsidR="00EE56BB" w:rsidRPr="00184825">
              <w:rPr>
                <w:rFonts w:asciiTheme="minorHAnsi" w:hAnsiTheme="minorHAnsi" w:cs="Arial"/>
                <w:b/>
                <w:color w:val="0070C0"/>
              </w:rPr>
              <w:t>-</w:t>
            </w:r>
            <w:r w:rsidR="004D4312" w:rsidRPr="00184825">
              <w:rPr>
                <w:rFonts w:asciiTheme="minorHAnsi" w:hAnsiTheme="minorHAnsi" w:cs="Arial"/>
                <w:b/>
                <w:color w:val="0070C0"/>
              </w:rPr>
              <w:t>CR</w:t>
            </w:r>
            <w:r w:rsidR="00EE56BB" w:rsidRPr="00184825">
              <w:rPr>
                <w:rFonts w:asciiTheme="minorHAnsi" w:hAnsiTheme="minorHAnsi" w:cs="Arial"/>
                <w:b/>
                <w:color w:val="0070C0"/>
              </w:rPr>
              <w:t xml:space="preserve">, ensuring that combined declarations do not mix </w:t>
            </w:r>
            <w:r w:rsidR="004D4312" w:rsidRPr="00184825">
              <w:rPr>
                <w:rFonts w:asciiTheme="minorHAnsi" w:hAnsiTheme="minorHAnsi" w:cs="Arial"/>
                <w:b/>
                <w:color w:val="0070C0"/>
              </w:rPr>
              <w:t xml:space="preserve">containerised and non-containerised goods </w:t>
            </w:r>
            <w:r w:rsidR="00EE56BB" w:rsidRPr="00184825">
              <w:rPr>
                <w:rFonts w:asciiTheme="minorHAnsi" w:hAnsiTheme="minorHAnsi" w:cs="Arial"/>
                <w:b/>
                <w:color w:val="0070C0"/>
              </w:rPr>
              <w:t xml:space="preserve">items </w:t>
            </w:r>
            <w:r w:rsidR="004D4312" w:rsidRPr="00184825">
              <w:rPr>
                <w:rFonts w:asciiTheme="minorHAnsi" w:hAnsiTheme="minorHAnsi" w:cs="Arial"/>
                <w:b/>
                <w:color w:val="0070C0"/>
                <w:u w:val="single"/>
              </w:rPr>
              <w:t>in the same House Consignment</w:t>
            </w:r>
            <w:r w:rsidR="00EE56BB" w:rsidRPr="00184825">
              <w:rPr>
                <w:rFonts w:asciiTheme="minorHAnsi" w:hAnsiTheme="minorHAnsi" w:cs="Arial"/>
                <w:b/>
                <w:color w:val="0070C0"/>
                <w:u w:val="single"/>
              </w:rPr>
              <w:t>.</w:t>
            </w:r>
          </w:p>
        </w:tc>
      </w:tr>
      <w:tr w:rsidR="0046158E" w:rsidRPr="00184825" w14:paraId="759A9E8B" w14:textId="77777777" w:rsidTr="007A733E">
        <w:trPr>
          <w:trHeight w:val="1168"/>
        </w:trPr>
        <w:tc>
          <w:tcPr>
            <w:tcW w:w="9747" w:type="dxa"/>
            <w:vAlign w:val="center"/>
          </w:tcPr>
          <w:p w14:paraId="217BEF79" w14:textId="3C4AAE2B" w:rsidR="006E6222" w:rsidRPr="00184825" w:rsidRDefault="00B33F6D" w:rsidP="003A373C">
            <w:pPr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</w:pPr>
            <w:r w:rsidRPr="00184825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 xml:space="preserve">In </w:t>
            </w:r>
            <w:r w:rsidR="008A5829" w:rsidRPr="00184825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 xml:space="preserve">NCTS, a declaration may include - </w:t>
            </w:r>
            <w:r w:rsidR="003847E8" w:rsidRPr="00184825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>for a given HOUSE CONSIGNMENT</w:t>
            </w:r>
            <w:r w:rsidR="002F69CF" w:rsidRPr="00184825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 xml:space="preserve"> </w:t>
            </w:r>
            <w:r w:rsidR="008A5829" w:rsidRPr="00184825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 xml:space="preserve">- both </w:t>
            </w:r>
            <w:r w:rsidR="008A5829" w:rsidRPr="00184825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containerised goods</w:t>
            </w:r>
            <w:r w:rsidR="008A5829" w:rsidRPr="00184825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 xml:space="preserve"> </w:t>
            </w:r>
            <w:r w:rsidR="008A5829" w:rsidRPr="00184825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  <w:u w:val="single"/>
              </w:rPr>
              <w:t>and</w:t>
            </w:r>
            <w:r w:rsidR="008A5829" w:rsidRPr="00184825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 xml:space="preserve"> </w:t>
            </w:r>
            <w:r w:rsidR="008A5829" w:rsidRPr="00184825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non-containerised goods</w:t>
            </w:r>
            <w:r w:rsidR="008A5829" w:rsidRPr="00184825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>.</w:t>
            </w:r>
            <w:r w:rsidR="006E6222" w:rsidRPr="00184825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 xml:space="preserve"> </w:t>
            </w:r>
            <w:r w:rsidR="008A5829" w:rsidRPr="00184825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>I</w:t>
            </w:r>
            <w:r w:rsidR="003847E8" w:rsidRPr="00184825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 xml:space="preserve">n ICS2-CFSS-v2.04, the declarant can </w:t>
            </w:r>
            <w:r w:rsidR="008A5829" w:rsidRPr="00184825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 xml:space="preserve">only </w:t>
            </w:r>
            <w:r w:rsidR="003847E8" w:rsidRPr="00184825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 xml:space="preserve">declare </w:t>
            </w:r>
            <w:r w:rsidR="003847E8" w:rsidRPr="00184825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 xml:space="preserve">either containerised </w:t>
            </w:r>
            <w:r w:rsidR="008A5829" w:rsidRPr="00184825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goods</w:t>
            </w:r>
            <w:r w:rsidR="008A5829" w:rsidRPr="00184825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 xml:space="preserve"> </w:t>
            </w:r>
            <w:r w:rsidR="003847E8" w:rsidRPr="00184825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  <w:u w:val="single"/>
              </w:rPr>
              <w:t>or</w:t>
            </w:r>
            <w:r w:rsidR="003847E8" w:rsidRPr="00184825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 xml:space="preserve"> </w:t>
            </w:r>
            <w:r w:rsidR="003847E8" w:rsidRPr="00184825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non-containerised goods</w:t>
            </w:r>
            <w:r w:rsidR="003847E8" w:rsidRPr="00184825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 xml:space="preserve"> for a given HOUSE CONSIGNMENT</w:t>
            </w:r>
            <w:r w:rsidR="008A5829" w:rsidRPr="00184825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 xml:space="preserve"> (i.e. </w:t>
            </w:r>
            <w:r w:rsidR="003847E8" w:rsidRPr="00184825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 xml:space="preserve">but not </w:t>
            </w:r>
            <w:r w:rsidR="00060B86" w:rsidRPr="00184825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>at</w:t>
            </w:r>
            <w:r w:rsidR="008A5829" w:rsidRPr="00184825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 xml:space="preserve"> the same time</w:t>
            </w:r>
            <w:r w:rsidR="0028690D" w:rsidRPr="00184825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 xml:space="preserve"> containerised and non-containerised goods</w:t>
            </w:r>
            <w:r w:rsidR="008A5829" w:rsidRPr="00184825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>)</w:t>
            </w:r>
            <w:r w:rsidR="003847E8" w:rsidRPr="00184825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 xml:space="preserve">. </w:t>
            </w:r>
          </w:p>
          <w:p w14:paraId="47B493E5" w14:textId="3A6D3DCE" w:rsidR="003613F9" w:rsidRPr="00184825" w:rsidRDefault="000E2574" w:rsidP="003A373C">
            <w:pPr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</w:pPr>
            <w:r w:rsidRPr="00184825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>Consequently, a</w:t>
            </w:r>
            <w:r w:rsidR="006E6222" w:rsidRPr="00184825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 xml:space="preserve"> new rule</w:t>
            </w:r>
            <w:r w:rsidR="008A5829" w:rsidRPr="00184825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 xml:space="preserve"> </w:t>
            </w:r>
            <w:r w:rsidR="006E6222" w:rsidRPr="00184825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>should be introduced in DDNTA-6.3.0-v1.</w:t>
            </w:r>
            <w:r w:rsidR="00FE5D3F" w:rsidRPr="00184825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>00,</w:t>
            </w:r>
            <w:r w:rsidRPr="00184825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 xml:space="preserve"> </w:t>
            </w:r>
            <w:r w:rsidR="006E6222" w:rsidRPr="00184825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>attached to the DG ‘TRANSPORT EQUIPEMENT</w:t>
            </w:r>
            <w:r w:rsidR="00967727" w:rsidRPr="00184825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>\GOODS REFERENCE</w:t>
            </w:r>
            <w:r w:rsidR="006E6222" w:rsidRPr="00184825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>’ to prevent the mix of containerised and non-containerised goods items in the same House Consignment in a transit declaration</w:t>
            </w:r>
            <w:r w:rsidR="008A5829" w:rsidRPr="00184825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 xml:space="preserve"> combined with ENS</w:t>
            </w:r>
            <w:r w:rsidR="006E6222" w:rsidRPr="00184825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>.</w:t>
            </w:r>
          </w:p>
        </w:tc>
      </w:tr>
    </w:tbl>
    <w:p w14:paraId="7C554F5A" w14:textId="77777777" w:rsidR="00454C30" w:rsidRPr="00184825" w:rsidRDefault="00454C30">
      <w:pPr>
        <w:rPr>
          <w:rFonts w:asciiTheme="minorHAnsi" w:hAnsiTheme="minorHAnsi" w:cs="Arial"/>
          <w:color w:val="0070C0"/>
          <w:sz w:val="22"/>
          <w:szCs w:val="22"/>
        </w:rPr>
      </w:pPr>
    </w:p>
    <w:p w14:paraId="06D72BC1" w14:textId="77777777" w:rsidR="008E7767" w:rsidRPr="00184825" w:rsidRDefault="008E7767" w:rsidP="008E7767">
      <w:pPr>
        <w:rPr>
          <w:rFonts w:asciiTheme="minorHAnsi" w:hAnsiTheme="minorHAnsi" w:cs="Arial"/>
          <w:b/>
          <w:bCs/>
          <w:sz w:val="28"/>
          <w:szCs w:val="28"/>
        </w:rPr>
      </w:pPr>
      <w:bookmarkStart w:id="3" w:name="_Hlk90467475"/>
      <w:r w:rsidRPr="00184825">
        <w:rPr>
          <w:rFonts w:asciiTheme="minorHAnsi" w:hAnsiTheme="minorHAnsi" w:cs="Arial"/>
          <w:b/>
          <w:bCs/>
          <w:sz w:val="28"/>
          <w:szCs w:val="28"/>
        </w:rPr>
        <w:t xml:space="preserve">Section 2: Problem statement </w:t>
      </w:r>
    </w:p>
    <w:tbl>
      <w:tblPr>
        <w:tblW w:w="97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759"/>
      </w:tblGrid>
      <w:tr w:rsidR="003D4A7A" w:rsidRPr="00184825" w14:paraId="482A54D6" w14:textId="77777777" w:rsidTr="005F073E">
        <w:tc>
          <w:tcPr>
            <w:tcW w:w="9759" w:type="dxa"/>
          </w:tcPr>
          <w:bookmarkEnd w:id="3"/>
          <w:p w14:paraId="2F9457A2" w14:textId="10FB28F4" w:rsidR="003D0B70" w:rsidRPr="00184825" w:rsidRDefault="00440475" w:rsidP="0009479D">
            <w:pPr>
              <w:pStyle w:val="PlainText"/>
              <w:rPr>
                <w:rStyle w:val="normaltextrun"/>
                <w:rFonts w:asciiTheme="minorHAnsi" w:hAnsiTheme="minorHAnsi" w:cstheme="minorHAnsi"/>
                <w:lang w:val="en-GB"/>
              </w:rPr>
            </w:pPr>
            <w:r w:rsidRPr="00184825">
              <w:rPr>
                <w:rStyle w:val="normaltextrun"/>
                <w:color w:val="000000"/>
                <w:shd w:val="clear" w:color="auto" w:fill="FFFFFF"/>
                <w:lang w:val="en-GB"/>
              </w:rPr>
              <w:t xml:space="preserve">In </w:t>
            </w:r>
            <w:r w:rsidRPr="00184825">
              <w:rPr>
                <w:rStyle w:val="normaltextrun"/>
                <w:b/>
                <w:bCs/>
                <w:lang w:val="en-GB"/>
              </w:rPr>
              <w:t>DDNTA-6.3.0-v1.0.0</w:t>
            </w:r>
            <w:r w:rsidRPr="00184825">
              <w:rPr>
                <w:rStyle w:val="normaltextrun"/>
                <w:lang w:val="en-GB"/>
              </w:rPr>
              <w:t xml:space="preserve"> (based on CSE-v60.4.4)</w:t>
            </w:r>
            <w:r w:rsidR="00932CDC" w:rsidRPr="00184825">
              <w:rPr>
                <w:rStyle w:val="normaltextrun"/>
                <w:lang w:val="en-GB"/>
              </w:rPr>
              <w:t>,</w:t>
            </w:r>
            <w:r w:rsidRPr="00184825">
              <w:rPr>
                <w:rStyle w:val="normaltextrun"/>
                <w:rFonts w:asciiTheme="minorHAnsi" w:hAnsiTheme="minorHAnsi" w:cstheme="minorHAnsi"/>
                <w:lang w:val="en-GB"/>
              </w:rPr>
              <w:t xml:space="preserve"> </w:t>
            </w:r>
            <w:r w:rsidR="003D0B70" w:rsidRPr="00184825">
              <w:rPr>
                <w:lang w:val="en-GB"/>
              </w:rPr>
              <w:t>the H</w:t>
            </w:r>
            <w:r w:rsidR="002F69CF" w:rsidRPr="00184825">
              <w:rPr>
                <w:lang w:val="en-GB"/>
              </w:rPr>
              <w:t xml:space="preserve">older </w:t>
            </w:r>
            <w:r w:rsidR="003D0B70" w:rsidRPr="00184825">
              <w:rPr>
                <w:lang w:val="en-GB"/>
              </w:rPr>
              <w:t>o</w:t>
            </w:r>
            <w:r w:rsidR="002F69CF" w:rsidRPr="00184825">
              <w:rPr>
                <w:lang w:val="en-GB"/>
              </w:rPr>
              <w:t xml:space="preserve">f </w:t>
            </w:r>
            <w:r w:rsidR="003D0B70" w:rsidRPr="00184825">
              <w:rPr>
                <w:lang w:val="en-GB"/>
              </w:rPr>
              <w:t>T</w:t>
            </w:r>
            <w:r w:rsidR="002F69CF" w:rsidRPr="00184825">
              <w:rPr>
                <w:lang w:val="en-GB"/>
              </w:rPr>
              <w:t xml:space="preserve">ransit </w:t>
            </w:r>
            <w:r w:rsidR="003D0B70" w:rsidRPr="00184825">
              <w:rPr>
                <w:lang w:val="en-GB"/>
              </w:rPr>
              <w:t>P</w:t>
            </w:r>
            <w:r w:rsidR="002F69CF" w:rsidRPr="00184825">
              <w:rPr>
                <w:lang w:val="en-GB"/>
              </w:rPr>
              <w:t>rocedure</w:t>
            </w:r>
            <w:r w:rsidR="003D0B70" w:rsidRPr="00184825">
              <w:rPr>
                <w:lang w:val="en-GB"/>
              </w:rPr>
              <w:t xml:space="preserve"> can </w:t>
            </w:r>
            <w:r w:rsidR="00DC2BD3" w:rsidRPr="00184825">
              <w:rPr>
                <w:lang w:val="en-GB"/>
              </w:rPr>
              <w:t>lodge</w:t>
            </w:r>
            <w:r w:rsidR="003D0B70" w:rsidRPr="00184825">
              <w:rPr>
                <w:lang w:val="en-GB"/>
              </w:rPr>
              <w:t xml:space="preserve"> a </w:t>
            </w:r>
            <w:r w:rsidR="003D0B70" w:rsidRPr="00184825">
              <w:rPr>
                <w:rStyle w:val="normaltextrun"/>
                <w:rFonts w:asciiTheme="minorHAnsi" w:hAnsiTheme="minorHAnsi" w:cstheme="minorHAnsi"/>
                <w:b/>
                <w:bCs/>
                <w:lang w:val="en-GB"/>
              </w:rPr>
              <w:t>CCA15D</w:t>
            </w:r>
            <w:r w:rsidR="003D0B70" w:rsidRPr="00184825">
              <w:rPr>
                <w:rStyle w:val="normaltextrun"/>
                <w:rFonts w:asciiTheme="minorHAnsi" w:hAnsiTheme="minorHAnsi" w:cstheme="minorHAnsi"/>
                <w:lang w:val="en-GB"/>
              </w:rPr>
              <w:t xml:space="preserve"> to an Office of Departure being </w:t>
            </w:r>
            <w:r w:rsidR="00266AE9" w:rsidRPr="00184825">
              <w:rPr>
                <w:rStyle w:val="normaltextrun"/>
                <w:rFonts w:asciiTheme="minorHAnsi" w:hAnsiTheme="minorHAnsi" w:cstheme="minorHAnsi"/>
                <w:lang w:val="en-GB"/>
              </w:rPr>
              <w:t xml:space="preserve">in an </w:t>
            </w:r>
            <w:r w:rsidR="003D0B70" w:rsidRPr="00184825">
              <w:rPr>
                <w:rStyle w:val="normaltextrun"/>
                <w:rFonts w:asciiTheme="minorHAnsi" w:hAnsiTheme="minorHAnsi" w:cstheme="minorHAnsi"/>
                <w:b/>
                <w:bCs/>
                <w:lang w:val="en-GB"/>
              </w:rPr>
              <w:t>Opt-in</w:t>
            </w:r>
            <w:r w:rsidR="00266AE9" w:rsidRPr="00184825">
              <w:rPr>
                <w:rStyle w:val="normaltextrun"/>
                <w:rFonts w:asciiTheme="minorHAnsi" w:hAnsiTheme="minorHAnsi" w:cstheme="minorHAnsi"/>
                <w:b/>
                <w:bCs/>
                <w:lang w:val="en-GB"/>
              </w:rPr>
              <w:t xml:space="preserve"> NA</w:t>
            </w:r>
            <w:r w:rsidR="003D0B70" w:rsidRPr="00184825">
              <w:rPr>
                <w:rStyle w:val="normaltextrun"/>
                <w:rFonts w:asciiTheme="minorHAnsi" w:hAnsiTheme="minorHAnsi" w:cstheme="minorHAnsi"/>
                <w:lang w:val="en-GB"/>
              </w:rPr>
              <w:t xml:space="preserve">, including the container information under D.G. </w:t>
            </w:r>
            <w:r w:rsidR="007F3BB1" w:rsidRPr="00184825">
              <w:rPr>
                <w:rStyle w:val="normaltextrun"/>
                <w:rFonts w:asciiTheme="minorHAnsi" w:hAnsiTheme="minorHAnsi" w:cstheme="minorHAnsi"/>
                <w:lang w:val="en-GB"/>
              </w:rPr>
              <w:t>‘</w:t>
            </w:r>
            <w:r w:rsidR="003D0B70" w:rsidRPr="00184825">
              <w:rPr>
                <w:rStyle w:val="normaltextrun"/>
                <w:rFonts w:asciiTheme="minorHAnsi" w:hAnsiTheme="minorHAnsi" w:cstheme="minorHAnsi"/>
                <w:lang w:val="en-GB"/>
              </w:rPr>
              <w:t>TRANSPORT EQUIPMENT</w:t>
            </w:r>
            <w:r w:rsidR="007F3BB1" w:rsidRPr="00184825">
              <w:rPr>
                <w:rStyle w:val="normaltextrun"/>
                <w:rFonts w:asciiTheme="minorHAnsi" w:hAnsiTheme="minorHAnsi" w:cstheme="minorHAnsi"/>
                <w:lang w:val="en-GB"/>
              </w:rPr>
              <w:t>’</w:t>
            </w:r>
            <w:r w:rsidR="003D0B70" w:rsidRPr="00184825">
              <w:rPr>
                <w:rStyle w:val="normaltextrun"/>
                <w:rFonts w:asciiTheme="minorHAnsi" w:hAnsiTheme="minorHAnsi" w:cstheme="minorHAnsi"/>
                <w:lang w:val="en-GB"/>
              </w:rPr>
              <w:t>, as shown below:</w:t>
            </w:r>
          </w:p>
          <w:p w14:paraId="68848106" w14:textId="77777777" w:rsidR="003D0B70" w:rsidRPr="00184825" w:rsidRDefault="003D0B70" w:rsidP="0009479D">
            <w:pPr>
              <w:pStyle w:val="PlainText"/>
              <w:rPr>
                <w:rStyle w:val="normaltextrun"/>
                <w:rFonts w:asciiTheme="minorHAnsi" w:hAnsiTheme="minorHAnsi" w:cstheme="minorHAnsi"/>
                <w:lang w:val="en-GB"/>
              </w:rPr>
            </w:pPr>
          </w:p>
          <w:p w14:paraId="70E6778A" w14:textId="53DDA2FF" w:rsidR="007F3BB1" w:rsidRPr="00184825" w:rsidRDefault="007F3BB1" w:rsidP="007F3BB1">
            <w:pPr>
              <w:pStyle w:val="PlainText"/>
              <w:jc w:val="center"/>
              <w:rPr>
                <w:rStyle w:val="normaltextrun"/>
                <w:rFonts w:asciiTheme="minorHAnsi" w:hAnsiTheme="minorHAnsi" w:cstheme="minorHAnsi"/>
                <w:lang w:val="en-GB"/>
              </w:rPr>
            </w:pPr>
            <w:r w:rsidRPr="00184825">
              <w:rPr>
                <w:noProof/>
                <w:lang w:val="en-GB"/>
              </w:rPr>
              <w:drawing>
                <wp:inline distT="0" distB="0" distL="0" distR="0" wp14:anchorId="78C2E65A" wp14:editId="4FADAA5A">
                  <wp:extent cx="5514975" cy="719455"/>
                  <wp:effectExtent l="152400" t="152400" r="371475" b="366395"/>
                  <wp:docPr id="57981117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9811174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14975" cy="7194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2110FE18" w14:textId="1590FA49" w:rsidR="003D0B70" w:rsidRPr="00184825" w:rsidRDefault="003D0B70" w:rsidP="003D0B70">
            <w:pPr>
              <w:pStyle w:val="PlainText"/>
              <w:jc w:val="center"/>
              <w:rPr>
                <w:rStyle w:val="normaltextrun"/>
                <w:rFonts w:asciiTheme="minorHAnsi" w:hAnsiTheme="minorHAnsi" w:cstheme="minorHAnsi"/>
                <w:lang w:val="en-GB"/>
              </w:rPr>
            </w:pPr>
            <w:r w:rsidRPr="00184825">
              <w:rPr>
                <w:noProof/>
                <w:lang w:val="en-GB"/>
              </w:rPr>
              <w:lastRenderedPageBreak/>
              <w:drawing>
                <wp:inline distT="0" distB="0" distL="0" distR="0" wp14:anchorId="75DE8E7E" wp14:editId="7E761778">
                  <wp:extent cx="5410200" cy="2686050"/>
                  <wp:effectExtent l="19050" t="19050" r="19050" b="19050"/>
                  <wp:docPr id="100568929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5689299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10200" cy="268605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14:paraId="2EE09E9F" w14:textId="77777777" w:rsidR="00456CED" w:rsidRPr="00184825" w:rsidRDefault="00456CED" w:rsidP="003D0B70">
            <w:pPr>
              <w:pStyle w:val="PlainText"/>
              <w:jc w:val="center"/>
              <w:rPr>
                <w:rStyle w:val="normaltextrun"/>
                <w:rFonts w:asciiTheme="minorHAnsi" w:hAnsiTheme="minorHAnsi" w:cstheme="minorHAnsi"/>
                <w:lang w:val="en-GB"/>
              </w:rPr>
            </w:pPr>
          </w:p>
          <w:p w14:paraId="3FE40BD5" w14:textId="30FA14F7" w:rsidR="003D0B70" w:rsidRPr="00184825" w:rsidRDefault="007F3BB1" w:rsidP="003A373C">
            <w:pPr>
              <w:pStyle w:val="PlainText"/>
              <w:jc w:val="both"/>
              <w:rPr>
                <w:rStyle w:val="normaltextrun"/>
                <w:rFonts w:asciiTheme="minorHAnsi" w:hAnsiTheme="minorHAnsi" w:cstheme="minorHAnsi"/>
                <w:lang w:val="en-GB"/>
              </w:rPr>
            </w:pPr>
            <w:r w:rsidRPr="00184825">
              <w:rPr>
                <w:rStyle w:val="normaltextrun"/>
                <w:rFonts w:asciiTheme="minorHAnsi" w:hAnsiTheme="minorHAnsi" w:cstheme="minorHAnsi"/>
                <w:lang w:val="en-GB"/>
              </w:rPr>
              <w:t>According to C0823, D.G. ‘TRANSPORT EQUIPMENT’ is required when the</w:t>
            </w:r>
            <w:r w:rsidR="00CA0CE2" w:rsidRPr="00184825">
              <w:rPr>
                <w:rStyle w:val="normaltextrun"/>
                <w:rFonts w:asciiTheme="minorHAnsi" w:hAnsiTheme="minorHAnsi" w:cstheme="minorHAnsi"/>
                <w:lang w:val="en-GB"/>
              </w:rPr>
              <w:t xml:space="preserve"> D.I.</w:t>
            </w:r>
            <w:r w:rsidRPr="00184825">
              <w:rPr>
                <w:rStyle w:val="normaltextrun"/>
                <w:rFonts w:asciiTheme="minorHAnsi" w:hAnsiTheme="minorHAnsi" w:cstheme="minorHAnsi"/>
                <w:lang w:val="en-GB"/>
              </w:rPr>
              <w:t xml:space="preserve"> ‘Container indicator’ under </w:t>
            </w:r>
            <w:r w:rsidR="000E2574" w:rsidRPr="00184825">
              <w:rPr>
                <w:rStyle w:val="normaltextrun"/>
                <w:rFonts w:asciiTheme="minorHAnsi" w:hAnsiTheme="minorHAnsi" w:cstheme="minorHAnsi"/>
                <w:lang w:val="en-GB"/>
              </w:rPr>
              <w:t>t</w:t>
            </w:r>
            <w:r w:rsidR="000E2574" w:rsidRPr="00184825">
              <w:rPr>
                <w:rStyle w:val="normaltextrun"/>
                <w:lang w:val="en-GB"/>
              </w:rPr>
              <w:t>he D.G. ‘CONSIGNMENT’</w:t>
            </w:r>
            <w:r w:rsidRPr="00184825">
              <w:rPr>
                <w:rStyle w:val="normaltextrun"/>
                <w:rFonts w:asciiTheme="minorHAnsi" w:hAnsiTheme="minorHAnsi" w:cstheme="minorHAnsi"/>
                <w:lang w:val="en-GB"/>
              </w:rPr>
              <w:t xml:space="preserve"> has value ‘1’, otherwise it can be optional or not used.</w:t>
            </w:r>
          </w:p>
          <w:p w14:paraId="5E9F83AA" w14:textId="77777777" w:rsidR="007F3BB1" w:rsidRPr="00184825" w:rsidRDefault="007F3BB1" w:rsidP="0009479D">
            <w:pPr>
              <w:pStyle w:val="PlainText"/>
              <w:rPr>
                <w:rStyle w:val="normaltextrun"/>
                <w:rFonts w:asciiTheme="minorHAnsi" w:hAnsiTheme="minorHAnsi" w:cstheme="minorHAnsi"/>
                <w:lang w:val="en-GB"/>
              </w:rPr>
            </w:pPr>
          </w:p>
          <w:p w14:paraId="76286C4D" w14:textId="39BCDE8E" w:rsidR="007F3BB1" w:rsidRPr="00184825" w:rsidRDefault="007F3BB1" w:rsidP="007F3BB1">
            <w:pPr>
              <w:pStyle w:val="PlainText"/>
              <w:jc w:val="center"/>
              <w:rPr>
                <w:rStyle w:val="normaltextrun"/>
                <w:rFonts w:asciiTheme="minorHAnsi" w:hAnsiTheme="minorHAnsi" w:cstheme="minorHAnsi"/>
                <w:lang w:val="en-GB"/>
              </w:rPr>
            </w:pPr>
            <w:r w:rsidRPr="00184825">
              <w:rPr>
                <w:noProof/>
                <w:lang w:val="en-GB"/>
              </w:rPr>
              <w:drawing>
                <wp:inline distT="0" distB="0" distL="0" distR="0" wp14:anchorId="1DB2BE96" wp14:editId="79C37C64">
                  <wp:extent cx="4000500" cy="909504"/>
                  <wp:effectExtent l="19050" t="19050" r="19050" b="24130"/>
                  <wp:docPr id="133736557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3736557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27944" cy="915743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14:paraId="66431369" w14:textId="4C31EE22" w:rsidR="00272595" w:rsidRPr="00184825" w:rsidRDefault="007F3BB1" w:rsidP="003A373C">
            <w:pPr>
              <w:pStyle w:val="PlainText"/>
              <w:jc w:val="both"/>
              <w:rPr>
                <w:rStyle w:val="normaltextrun"/>
                <w:rFonts w:asciiTheme="minorHAnsi" w:hAnsiTheme="minorHAnsi" w:cstheme="minorHAnsi"/>
                <w:lang w:val="en-GB"/>
              </w:rPr>
            </w:pPr>
            <w:r w:rsidRPr="00184825">
              <w:rPr>
                <w:rStyle w:val="normaltextrun"/>
                <w:rFonts w:asciiTheme="minorHAnsi" w:hAnsiTheme="minorHAnsi" w:cstheme="minorHAnsi"/>
                <w:lang w:val="en-GB"/>
              </w:rPr>
              <w:t xml:space="preserve">Moreover, </w:t>
            </w:r>
            <w:r w:rsidR="00B646CA" w:rsidRPr="00184825">
              <w:rPr>
                <w:rStyle w:val="normaltextrun"/>
                <w:rFonts w:cstheme="minorHAnsi"/>
                <w:lang w:val="en-GB"/>
              </w:rPr>
              <w:t xml:space="preserve">according to guideline G0670 if goods are not related to a single container, they </w:t>
            </w:r>
            <w:r w:rsidR="00B8716F" w:rsidRPr="00184825">
              <w:rPr>
                <w:rStyle w:val="normaltextrun"/>
                <w:rFonts w:cstheme="minorHAnsi"/>
                <w:lang w:val="en-GB"/>
              </w:rPr>
              <w:t>m</w:t>
            </w:r>
            <w:r w:rsidR="00B8716F" w:rsidRPr="00184825">
              <w:rPr>
                <w:rStyle w:val="normaltextrun"/>
                <w:lang w:val="en-GB"/>
              </w:rPr>
              <w:t>ust</w:t>
            </w:r>
            <w:r w:rsidR="00B646CA" w:rsidRPr="00184825">
              <w:rPr>
                <w:rStyle w:val="normaltextrun"/>
                <w:rFonts w:cstheme="minorHAnsi"/>
                <w:lang w:val="en-GB"/>
              </w:rPr>
              <w:t xml:space="preserve"> be </w:t>
            </w:r>
            <w:r w:rsidR="00B646CA" w:rsidRPr="00184825">
              <w:rPr>
                <w:rStyle w:val="normaltextrun"/>
                <w:rFonts w:asciiTheme="minorHAnsi" w:hAnsiTheme="minorHAnsi" w:cstheme="minorHAnsi"/>
                <w:lang w:val="en-GB"/>
              </w:rPr>
              <w:t>declared under D.G. ‘</w:t>
            </w:r>
            <w:r w:rsidR="005524B7" w:rsidRPr="00184825">
              <w:rPr>
                <w:rStyle w:val="normaltextrun"/>
                <w:rFonts w:asciiTheme="minorHAnsi" w:hAnsiTheme="minorHAnsi" w:cstheme="minorHAnsi"/>
                <w:lang w:val="en-GB"/>
              </w:rPr>
              <w:t>TRANSPORT EQUIPMENT\</w:t>
            </w:r>
            <w:r w:rsidR="00B646CA" w:rsidRPr="00184825">
              <w:rPr>
                <w:rStyle w:val="normaltextrun"/>
                <w:rFonts w:asciiTheme="minorHAnsi" w:hAnsiTheme="minorHAnsi" w:cstheme="minorHAnsi"/>
                <w:lang w:val="en-GB"/>
              </w:rPr>
              <w:t>GOODS REFERENCE’</w:t>
            </w:r>
            <w:r w:rsidR="005524B7" w:rsidRPr="00184825">
              <w:rPr>
                <w:rStyle w:val="normaltextrun"/>
                <w:rFonts w:asciiTheme="minorHAnsi" w:hAnsiTheme="minorHAnsi" w:cstheme="minorHAnsi"/>
                <w:lang w:val="en-GB"/>
              </w:rPr>
              <w:t>.</w:t>
            </w:r>
          </w:p>
          <w:p w14:paraId="3B62EC49" w14:textId="75E1EAC1" w:rsidR="00B646CA" w:rsidRPr="00184825" w:rsidRDefault="00B646CA" w:rsidP="0009479D">
            <w:pPr>
              <w:pStyle w:val="PlainText"/>
              <w:rPr>
                <w:rStyle w:val="normaltextrun"/>
                <w:rFonts w:cstheme="minorHAnsi"/>
                <w:lang w:val="en-GB"/>
              </w:rPr>
            </w:pPr>
          </w:p>
          <w:p w14:paraId="37499B2F" w14:textId="38887663" w:rsidR="003D0B70" w:rsidRPr="00184825" w:rsidRDefault="00272595" w:rsidP="00272595">
            <w:pPr>
              <w:pStyle w:val="PlainText"/>
              <w:jc w:val="center"/>
              <w:rPr>
                <w:rStyle w:val="normaltextrun"/>
                <w:rFonts w:asciiTheme="minorHAnsi" w:hAnsiTheme="minorHAnsi" w:cstheme="minorHAnsi"/>
                <w:lang w:val="en-GB"/>
              </w:rPr>
            </w:pPr>
            <w:r w:rsidRPr="00184825">
              <w:rPr>
                <w:noProof/>
                <w:lang w:val="en-GB"/>
              </w:rPr>
              <w:drawing>
                <wp:inline distT="0" distB="0" distL="0" distR="0" wp14:anchorId="749719A6" wp14:editId="0C549FD0">
                  <wp:extent cx="5334000" cy="837565"/>
                  <wp:effectExtent l="19050" t="19050" r="19050" b="19685"/>
                  <wp:docPr id="189310213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3102134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0" cy="83756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14:paraId="4622C8D9" w14:textId="77777777" w:rsidR="00456CED" w:rsidRPr="00184825" w:rsidRDefault="00456CED" w:rsidP="00272595">
            <w:pPr>
              <w:pStyle w:val="PlainText"/>
              <w:jc w:val="center"/>
              <w:rPr>
                <w:rStyle w:val="normaltextrun"/>
                <w:rFonts w:asciiTheme="minorHAnsi" w:hAnsiTheme="minorHAnsi" w:cstheme="minorHAnsi"/>
                <w:lang w:val="en-GB"/>
              </w:rPr>
            </w:pPr>
          </w:p>
          <w:p w14:paraId="38EF62C7" w14:textId="2C545DB0" w:rsidR="007F3BB1" w:rsidRPr="00184825" w:rsidRDefault="00272595" w:rsidP="003A373C">
            <w:pPr>
              <w:pStyle w:val="PlainText"/>
              <w:jc w:val="both"/>
              <w:rPr>
                <w:rStyle w:val="normaltextrun"/>
                <w:rFonts w:asciiTheme="minorHAnsi" w:hAnsiTheme="minorHAnsi" w:cstheme="minorHAnsi"/>
                <w:lang w:val="en-GB"/>
              </w:rPr>
            </w:pPr>
            <w:r w:rsidRPr="00184825">
              <w:rPr>
                <w:rStyle w:val="normaltextrun"/>
                <w:rFonts w:asciiTheme="minorHAnsi" w:hAnsiTheme="minorHAnsi" w:cstheme="minorHAnsi"/>
                <w:lang w:val="en-GB"/>
              </w:rPr>
              <w:t xml:space="preserve">Based on the above, a combined transit declaration </w:t>
            </w:r>
            <w:r w:rsidR="0023135C" w:rsidRPr="00184825">
              <w:rPr>
                <w:rStyle w:val="normaltextrun"/>
                <w:rFonts w:asciiTheme="minorHAnsi" w:hAnsiTheme="minorHAnsi" w:cstheme="minorHAnsi"/>
                <w:lang w:val="en-GB"/>
              </w:rPr>
              <w:t xml:space="preserve">is possible to include goods in the same </w:t>
            </w:r>
            <w:r w:rsidR="00CA0CE2" w:rsidRPr="00184825">
              <w:rPr>
                <w:rStyle w:val="normaltextrun"/>
                <w:rFonts w:asciiTheme="minorHAnsi" w:hAnsiTheme="minorHAnsi" w:cstheme="minorHAnsi"/>
                <w:lang w:val="en-GB"/>
              </w:rPr>
              <w:t>‘</w:t>
            </w:r>
            <w:r w:rsidR="0023135C" w:rsidRPr="00184825">
              <w:rPr>
                <w:rStyle w:val="normaltextrun"/>
                <w:rFonts w:asciiTheme="minorHAnsi" w:hAnsiTheme="minorHAnsi" w:cstheme="minorHAnsi"/>
                <w:lang w:val="en-GB"/>
              </w:rPr>
              <w:t>HOUSE CONSIGNMENT</w:t>
            </w:r>
            <w:r w:rsidR="00CA0CE2" w:rsidRPr="00184825">
              <w:rPr>
                <w:rStyle w:val="normaltextrun"/>
                <w:rFonts w:asciiTheme="minorHAnsi" w:hAnsiTheme="minorHAnsi" w:cstheme="minorHAnsi"/>
                <w:lang w:val="en-GB"/>
              </w:rPr>
              <w:t>’</w:t>
            </w:r>
            <w:r w:rsidR="0023135C" w:rsidRPr="00184825">
              <w:rPr>
                <w:rStyle w:val="normaltextrun"/>
                <w:rFonts w:asciiTheme="minorHAnsi" w:hAnsiTheme="minorHAnsi" w:cstheme="minorHAnsi"/>
                <w:lang w:val="en-GB"/>
              </w:rPr>
              <w:t xml:space="preserve"> that are both </w:t>
            </w:r>
            <w:r w:rsidR="0023135C" w:rsidRPr="00184825">
              <w:rPr>
                <w:rStyle w:val="normaltextrun"/>
                <w:rFonts w:asciiTheme="minorHAnsi" w:hAnsiTheme="minorHAnsi" w:cstheme="minorHAnsi"/>
                <w:b/>
                <w:bCs/>
                <w:lang w:val="en-GB"/>
              </w:rPr>
              <w:t>containerised</w:t>
            </w:r>
            <w:r w:rsidR="0023135C" w:rsidRPr="00184825">
              <w:rPr>
                <w:rStyle w:val="normaltextrun"/>
                <w:rFonts w:asciiTheme="minorHAnsi" w:hAnsiTheme="minorHAnsi" w:cstheme="minorHAnsi"/>
                <w:lang w:val="en-GB"/>
              </w:rPr>
              <w:t xml:space="preserve"> and </w:t>
            </w:r>
            <w:r w:rsidR="0023135C" w:rsidRPr="00184825">
              <w:rPr>
                <w:rStyle w:val="normaltextrun"/>
                <w:rFonts w:asciiTheme="minorHAnsi" w:hAnsiTheme="minorHAnsi" w:cstheme="minorHAnsi"/>
                <w:b/>
                <w:bCs/>
                <w:lang w:val="en-GB"/>
              </w:rPr>
              <w:t>non-containerised</w:t>
            </w:r>
            <w:r w:rsidR="0023135C" w:rsidRPr="00184825">
              <w:rPr>
                <w:rStyle w:val="normaltextrun"/>
                <w:rFonts w:asciiTheme="minorHAnsi" w:hAnsiTheme="minorHAnsi" w:cstheme="minorHAnsi"/>
                <w:lang w:val="en-GB"/>
              </w:rPr>
              <w:t>.</w:t>
            </w:r>
            <w:r w:rsidRPr="00184825">
              <w:rPr>
                <w:rStyle w:val="normaltextrun"/>
                <w:rFonts w:asciiTheme="minorHAnsi" w:hAnsiTheme="minorHAnsi" w:cstheme="minorHAnsi"/>
                <w:lang w:val="en-GB"/>
              </w:rPr>
              <w:t xml:space="preserve"> </w:t>
            </w:r>
          </w:p>
          <w:p w14:paraId="38803729" w14:textId="77777777" w:rsidR="00272595" w:rsidRPr="00184825" w:rsidRDefault="00272595" w:rsidP="0009479D">
            <w:pPr>
              <w:pStyle w:val="PlainText"/>
              <w:rPr>
                <w:rStyle w:val="normaltextrun"/>
                <w:rFonts w:asciiTheme="minorHAnsi" w:hAnsiTheme="minorHAnsi" w:cstheme="minorHAnsi"/>
                <w:lang w:val="en-GB"/>
              </w:rPr>
            </w:pPr>
          </w:p>
          <w:p w14:paraId="4BB967DB" w14:textId="77B9D63C" w:rsidR="0023135C" w:rsidRPr="00184825" w:rsidRDefault="005524B7" w:rsidP="003B19CF">
            <w:pPr>
              <w:pStyle w:val="PlainText"/>
              <w:rPr>
                <w:rStyle w:val="normaltextrun"/>
                <w:rFonts w:asciiTheme="minorHAnsi" w:hAnsiTheme="minorHAnsi" w:cstheme="minorHAnsi"/>
                <w:lang w:val="en-GB"/>
              </w:rPr>
            </w:pPr>
            <w:r w:rsidRPr="00184825">
              <w:rPr>
                <w:rStyle w:val="normaltextrun"/>
                <w:rFonts w:asciiTheme="minorHAnsi" w:hAnsiTheme="minorHAnsi" w:cstheme="minorHAnsi"/>
                <w:lang w:val="en-GB"/>
              </w:rPr>
              <w:t>However, based on</w:t>
            </w:r>
            <w:r w:rsidR="0023135C" w:rsidRPr="00184825">
              <w:rPr>
                <w:rStyle w:val="normaltextrun"/>
                <w:rFonts w:asciiTheme="minorHAnsi" w:hAnsiTheme="minorHAnsi" w:cstheme="minorHAnsi"/>
                <w:lang w:val="en-GB"/>
              </w:rPr>
              <w:t xml:space="preserve"> </w:t>
            </w:r>
            <w:r w:rsidR="0023135C" w:rsidRPr="00184825">
              <w:rPr>
                <w:rStyle w:val="normaltextrun"/>
                <w:rFonts w:asciiTheme="minorHAnsi" w:hAnsiTheme="minorHAnsi" w:cstheme="minorHAnsi"/>
                <w:b/>
                <w:bCs/>
                <w:lang w:val="en-GB"/>
              </w:rPr>
              <w:t>ICS2-CFSS-v2.04</w:t>
            </w:r>
            <w:r w:rsidR="0023135C" w:rsidRPr="00184825">
              <w:rPr>
                <w:rStyle w:val="normaltextrun"/>
                <w:rFonts w:asciiTheme="minorHAnsi" w:hAnsiTheme="minorHAnsi" w:cstheme="minorHAnsi"/>
                <w:lang w:val="en-GB"/>
              </w:rPr>
              <w:t xml:space="preserve">, </w:t>
            </w:r>
            <w:r w:rsidR="00637328" w:rsidRPr="00184825">
              <w:rPr>
                <w:rStyle w:val="normaltextrun"/>
                <w:rFonts w:asciiTheme="minorHAnsi" w:hAnsiTheme="minorHAnsi" w:cstheme="minorHAnsi"/>
                <w:lang w:val="en-GB"/>
              </w:rPr>
              <w:t xml:space="preserve">the </w:t>
            </w:r>
            <w:r w:rsidR="0023135C" w:rsidRPr="00184825">
              <w:rPr>
                <w:rStyle w:val="normaltextrun"/>
                <w:rFonts w:asciiTheme="minorHAnsi" w:hAnsiTheme="minorHAnsi" w:cstheme="minorHAnsi"/>
                <w:lang w:val="en-GB"/>
              </w:rPr>
              <w:t>ENS filing</w:t>
            </w:r>
            <w:r w:rsidR="00637328" w:rsidRPr="00184825">
              <w:rPr>
                <w:rStyle w:val="normaltextrun"/>
                <w:rFonts w:asciiTheme="minorHAnsi" w:hAnsiTheme="minorHAnsi" w:cstheme="minorHAnsi"/>
                <w:lang w:val="en-GB"/>
              </w:rPr>
              <w:t>s</w:t>
            </w:r>
            <w:r w:rsidR="0023135C" w:rsidRPr="00184825">
              <w:rPr>
                <w:rStyle w:val="normaltextrun"/>
                <w:rFonts w:asciiTheme="minorHAnsi" w:hAnsiTheme="minorHAnsi" w:cstheme="minorHAnsi"/>
                <w:lang w:val="en-GB"/>
              </w:rPr>
              <w:t xml:space="preserve"> </w:t>
            </w:r>
            <w:r w:rsidR="0023135C" w:rsidRPr="00184825">
              <w:rPr>
                <w:rStyle w:val="normaltextrun"/>
                <w:rFonts w:asciiTheme="minorHAnsi" w:hAnsiTheme="minorHAnsi" w:cstheme="minorHAnsi"/>
                <w:b/>
                <w:bCs/>
                <w:lang w:val="en-GB"/>
              </w:rPr>
              <w:t>IE4F50</w:t>
            </w:r>
            <w:r w:rsidR="0023135C" w:rsidRPr="00184825">
              <w:rPr>
                <w:rStyle w:val="normaltextrun"/>
                <w:rFonts w:asciiTheme="minorHAnsi" w:hAnsiTheme="minorHAnsi" w:cstheme="minorHAnsi"/>
                <w:lang w:val="en-GB"/>
              </w:rPr>
              <w:t xml:space="preserve">, </w:t>
            </w:r>
            <w:r w:rsidR="0023135C" w:rsidRPr="00184825">
              <w:rPr>
                <w:rStyle w:val="normaltextrun"/>
                <w:rFonts w:asciiTheme="minorHAnsi" w:hAnsiTheme="minorHAnsi" w:cstheme="minorHAnsi"/>
                <w:b/>
                <w:bCs/>
                <w:lang w:val="en-GB"/>
              </w:rPr>
              <w:t>IE4F51</w:t>
            </w:r>
            <w:r w:rsidR="00637328" w:rsidRPr="00184825">
              <w:rPr>
                <w:rStyle w:val="normaltextrun"/>
                <w:rFonts w:asciiTheme="minorHAnsi" w:hAnsiTheme="minorHAnsi" w:cstheme="minorHAnsi"/>
                <w:b/>
                <w:bCs/>
                <w:lang w:val="en-GB"/>
              </w:rPr>
              <w:t xml:space="preserve"> </w:t>
            </w:r>
            <w:r w:rsidR="00637328" w:rsidRPr="00184825">
              <w:rPr>
                <w:rStyle w:val="normaltextrun"/>
                <w:rFonts w:asciiTheme="minorHAnsi" w:hAnsiTheme="minorHAnsi" w:cstheme="minorHAnsi"/>
                <w:lang w:val="en-GB"/>
              </w:rPr>
              <w:t>and</w:t>
            </w:r>
            <w:r w:rsidR="00637328" w:rsidRPr="00184825">
              <w:rPr>
                <w:rStyle w:val="normaltextrun"/>
                <w:rFonts w:asciiTheme="minorHAnsi" w:hAnsiTheme="minorHAnsi" w:cstheme="minorHAnsi"/>
                <w:b/>
                <w:bCs/>
                <w:lang w:val="en-GB"/>
              </w:rPr>
              <w:t xml:space="preserve"> </w:t>
            </w:r>
            <w:r w:rsidR="0023135C" w:rsidRPr="00184825">
              <w:rPr>
                <w:rStyle w:val="normaltextrun"/>
                <w:rFonts w:asciiTheme="minorHAnsi" w:hAnsiTheme="minorHAnsi" w:cstheme="minorHAnsi"/>
                <w:b/>
                <w:bCs/>
                <w:lang w:val="en-GB"/>
              </w:rPr>
              <w:t>IE4F34</w:t>
            </w:r>
            <w:r w:rsidR="0023135C" w:rsidRPr="00184825">
              <w:rPr>
                <w:rStyle w:val="normaltextrun"/>
                <w:rFonts w:asciiTheme="minorHAnsi" w:hAnsiTheme="minorHAnsi" w:cstheme="minorHAnsi"/>
                <w:lang w:val="en-GB"/>
              </w:rPr>
              <w:t xml:space="preserve"> have a dedicated condition </w:t>
            </w:r>
            <w:r w:rsidR="0023135C" w:rsidRPr="00184825">
              <w:rPr>
                <w:rStyle w:val="normaltextrun"/>
                <w:rFonts w:asciiTheme="minorHAnsi" w:hAnsiTheme="minorHAnsi" w:cstheme="minorHAnsi"/>
                <w:b/>
                <w:bCs/>
                <w:lang w:val="en-GB"/>
              </w:rPr>
              <w:t>C3014</w:t>
            </w:r>
            <w:r w:rsidR="0023135C" w:rsidRPr="00184825">
              <w:rPr>
                <w:rStyle w:val="normaltextrun"/>
                <w:rFonts w:asciiTheme="minorHAnsi" w:hAnsiTheme="minorHAnsi" w:cstheme="minorHAnsi"/>
                <w:lang w:val="en-GB"/>
              </w:rPr>
              <w:t xml:space="preserve"> </w:t>
            </w:r>
            <w:r w:rsidR="0003471A" w:rsidRPr="00184825">
              <w:rPr>
                <w:rStyle w:val="normaltextrun"/>
                <w:rFonts w:asciiTheme="minorHAnsi" w:hAnsiTheme="minorHAnsi" w:cstheme="minorHAnsi"/>
                <w:lang w:val="en-GB"/>
              </w:rPr>
              <w:t>a</w:t>
            </w:r>
            <w:r w:rsidR="0003471A" w:rsidRPr="00184825">
              <w:rPr>
                <w:rStyle w:val="normaltextrun"/>
                <w:lang w:val="en-GB"/>
              </w:rPr>
              <w:t xml:space="preserve">pplied </w:t>
            </w:r>
            <w:r w:rsidR="0003471A" w:rsidRPr="00184825">
              <w:rPr>
                <w:rStyle w:val="normaltextrun"/>
                <w:rFonts w:asciiTheme="minorHAnsi" w:hAnsiTheme="minorHAnsi" w:cstheme="minorHAnsi"/>
                <w:lang w:val="en-GB"/>
              </w:rPr>
              <w:t>o</w:t>
            </w:r>
            <w:r w:rsidR="0003471A" w:rsidRPr="00184825">
              <w:rPr>
                <w:rStyle w:val="normaltextrun"/>
                <w:lang w:val="en-GB"/>
              </w:rPr>
              <w:t>n</w:t>
            </w:r>
            <w:r w:rsidR="0003471A" w:rsidRPr="00184825">
              <w:rPr>
                <w:rStyle w:val="normaltextrun"/>
                <w:rFonts w:asciiTheme="minorHAnsi" w:hAnsiTheme="minorHAnsi" w:cstheme="minorHAnsi"/>
                <w:lang w:val="en-GB"/>
              </w:rPr>
              <w:t xml:space="preserve"> </w:t>
            </w:r>
            <w:r w:rsidR="0023135C" w:rsidRPr="00184825">
              <w:rPr>
                <w:rStyle w:val="normaltextrun"/>
                <w:rFonts w:asciiTheme="minorHAnsi" w:hAnsiTheme="minorHAnsi" w:cstheme="minorHAnsi"/>
                <w:lang w:val="en-GB"/>
              </w:rPr>
              <w:t xml:space="preserve">D.G. ‘TRANSPORT EQUIPMENT’, </w:t>
            </w:r>
            <w:r w:rsidR="00CA0CE2" w:rsidRPr="00184825">
              <w:rPr>
                <w:rStyle w:val="normaltextrun"/>
                <w:rFonts w:asciiTheme="minorHAnsi" w:hAnsiTheme="minorHAnsi" w:cstheme="minorHAnsi"/>
                <w:lang w:val="en-GB"/>
              </w:rPr>
              <w:t xml:space="preserve">dictating that </w:t>
            </w:r>
            <w:r w:rsidR="0003471A" w:rsidRPr="00184825">
              <w:rPr>
                <w:rStyle w:val="normaltextrun"/>
                <w:rFonts w:asciiTheme="minorHAnsi" w:hAnsiTheme="minorHAnsi" w:cstheme="minorHAnsi"/>
                <w:lang w:val="en-GB"/>
              </w:rPr>
              <w:t>thi</w:t>
            </w:r>
            <w:r w:rsidR="0003471A" w:rsidRPr="00184825">
              <w:rPr>
                <w:rStyle w:val="normaltextrun"/>
                <w:lang w:val="en-GB"/>
              </w:rPr>
              <w:t>s</w:t>
            </w:r>
            <w:r w:rsidR="0003471A" w:rsidRPr="00184825">
              <w:rPr>
                <w:rStyle w:val="normaltextrun"/>
                <w:rFonts w:asciiTheme="minorHAnsi" w:hAnsiTheme="minorHAnsi" w:cstheme="minorHAnsi"/>
                <w:lang w:val="en-GB"/>
              </w:rPr>
              <w:t xml:space="preserve"> </w:t>
            </w:r>
            <w:r w:rsidR="00CA0CE2" w:rsidRPr="00184825">
              <w:rPr>
                <w:rStyle w:val="normaltextrun"/>
                <w:rFonts w:asciiTheme="minorHAnsi" w:hAnsiTheme="minorHAnsi" w:cstheme="minorHAnsi"/>
                <w:lang w:val="en-GB"/>
              </w:rPr>
              <w:t xml:space="preserve">D.G. will be </w:t>
            </w:r>
            <w:r w:rsidR="00CA0CE2" w:rsidRPr="00184825">
              <w:rPr>
                <w:rStyle w:val="normaltextrun"/>
                <w:rFonts w:asciiTheme="minorHAnsi" w:hAnsiTheme="minorHAnsi" w:cstheme="minorHAnsi"/>
                <w:b/>
                <w:bCs/>
                <w:lang w:val="en-GB"/>
              </w:rPr>
              <w:t>always required</w:t>
            </w:r>
            <w:r w:rsidR="00CA0CE2" w:rsidRPr="00184825">
              <w:rPr>
                <w:rStyle w:val="normaltextrun"/>
                <w:rFonts w:asciiTheme="minorHAnsi" w:hAnsiTheme="minorHAnsi" w:cstheme="minorHAnsi"/>
                <w:lang w:val="en-GB"/>
              </w:rPr>
              <w:t xml:space="preserve"> when the D.I. ‘Container indicator’ has value ‘1’. In addition, </w:t>
            </w:r>
            <w:r w:rsidR="003B19CF" w:rsidRPr="00184825">
              <w:rPr>
                <w:rStyle w:val="normaltextrun"/>
                <w:rFonts w:asciiTheme="minorHAnsi" w:hAnsiTheme="minorHAnsi" w:cstheme="minorHAnsi"/>
                <w:lang w:val="en-GB"/>
              </w:rPr>
              <w:t xml:space="preserve">the </w:t>
            </w:r>
            <w:r w:rsidR="00CA0CE2" w:rsidRPr="00184825">
              <w:rPr>
                <w:rStyle w:val="normaltextrun"/>
                <w:rFonts w:asciiTheme="minorHAnsi" w:hAnsiTheme="minorHAnsi" w:cstheme="minorHAnsi"/>
                <w:lang w:val="en-GB"/>
              </w:rPr>
              <w:t xml:space="preserve">D.G. </w:t>
            </w:r>
            <w:r w:rsidR="003B19CF" w:rsidRPr="00184825">
              <w:rPr>
                <w:rStyle w:val="normaltextrun"/>
                <w:rFonts w:asciiTheme="minorHAnsi" w:hAnsiTheme="minorHAnsi" w:cstheme="minorHAnsi"/>
                <w:lang w:val="en-GB"/>
              </w:rPr>
              <w:t xml:space="preserve">‘TRANSPORT EQUIPMENT’ is declared differently in ICS2 (either at House Consignment or Goods Item Level) </w:t>
            </w:r>
            <w:r w:rsidR="00CA0CE2" w:rsidRPr="00184825">
              <w:rPr>
                <w:rStyle w:val="normaltextrun"/>
                <w:rFonts w:asciiTheme="minorHAnsi" w:hAnsiTheme="minorHAnsi" w:cstheme="minorHAnsi"/>
                <w:lang w:val="en-GB"/>
              </w:rPr>
              <w:t xml:space="preserve">to </w:t>
            </w:r>
            <w:r w:rsidR="003B19CF" w:rsidRPr="00184825">
              <w:rPr>
                <w:rStyle w:val="normaltextrun"/>
                <w:rFonts w:asciiTheme="minorHAnsi" w:hAnsiTheme="minorHAnsi" w:cstheme="minorHAnsi"/>
                <w:lang w:val="en-GB"/>
              </w:rPr>
              <w:t xml:space="preserve">indicate </w:t>
            </w:r>
            <w:r w:rsidR="00CA0CE2" w:rsidRPr="00184825">
              <w:rPr>
                <w:rStyle w:val="normaltextrun"/>
                <w:rFonts w:asciiTheme="minorHAnsi" w:hAnsiTheme="minorHAnsi" w:cstheme="minorHAnsi"/>
                <w:lang w:val="en-GB"/>
              </w:rPr>
              <w:t>which goods are included in each container</w:t>
            </w:r>
            <w:r w:rsidR="003B19CF" w:rsidRPr="00184825">
              <w:rPr>
                <w:rStyle w:val="normaltextrun"/>
                <w:rFonts w:asciiTheme="minorHAnsi" w:hAnsiTheme="minorHAnsi" w:cstheme="minorHAnsi"/>
                <w:lang w:val="en-GB"/>
              </w:rPr>
              <w:t xml:space="preserve">. </w:t>
            </w:r>
          </w:p>
          <w:p w14:paraId="0E833011" w14:textId="77777777" w:rsidR="00CA0CE2" w:rsidRPr="00184825" w:rsidRDefault="00CA0CE2" w:rsidP="0009479D">
            <w:pPr>
              <w:pStyle w:val="PlainText"/>
              <w:rPr>
                <w:rStyle w:val="normaltextrun"/>
                <w:rFonts w:asciiTheme="minorHAnsi" w:hAnsiTheme="minorHAnsi" w:cstheme="minorHAnsi"/>
                <w:lang w:val="en-GB"/>
              </w:rPr>
            </w:pPr>
          </w:p>
          <w:p w14:paraId="1827E11D" w14:textId="7604BE30" w:rsidR="00CA0CE2" w:rsidRPr="00184825" w:rsidRDefault="009067B5" w:rsidP="0009479D">
            <w:pPr>
              <w:pStyle w:val="PlainText"/>
              <w:rPr>
                <w:rStyle w:val="normaltextrun"/>
                <w:rFonts w:asciiTheme="minorHAnsi" w:hAnsiTheme="minorHAnsi" w:cstheme="minorHAnsi"/>
                <w:b/>
                <w:bCs/>
                <w:u w:val="single"/>
                <w:lang w:val="en-GB"/>
              </w:rPr>
            </w:pPr>
            <w:r w:rsidRPr="00184825">
              <w:rPr>
                <w:rStyle w:val="normaltextrun"/>
                <w:rFonts w:asciiTheme="minorHAnsi" w:hAnsiTheme="minorHAnsi" w:cstheme="minorHAnsi"/>
                <w:b/>
                <w:bCs/>
                <w:u w:val="single"/>
                <w:lang w:val="en-GB"/>
              </w:rPr>
              <w:t>Extract from IE4F51</w:t>
            </w:r>
          </w:p>
          <w:p w14:paraId="6B104F95" w14:textId="77777777" w:rsidR="00456CED" w:rsidRPr="00184825" w:rsidRDefault="00456CED" w:rsidP="0009479D">
            <w:pPr>
              <w:pStyle w:val="PlainText"/>
              <w:rPr>
                <w:rStyle w:val="normaltextrun"/>
                <w:rFonts w:asciiTheme="minorHAnsi" w:hAnsiTheme="minorHAnsi" w:cstheme="minorHAnsi"/>
                <w:b/>
                <w:bCs/>
                <w:u w:val="single"/>
                <w:lang w:val="en-GB"/>
              </w:rPr>
            </w:pPr>
          </w:p>
          <w:p w14:paraId="59FD4023" w14:textId="65616BA4" w:rsidR="009067B5" w:rsidRPr="00184825" w:rsidRDefault="009067B5" w:rsidP="009067B5">
            <w:pPr>
              <w:pStyle w:val="PlainText"/>
              <w:jc w:val="center"/>
              <w:rPr>
                <w:rStyle w:val="normaltextrun"/>
                <w:rFonts w:asciiTheme="minorHAnsi" w:hAnsiTheme="minorHAnsi" w:cstheme="minorHAnsi"/>
                <w:lang w:val="en-GB"/>
              </w:rPr>
            </w:pPr>
            <w:r w:rsidRPr="00184825">
              <w:rPr>
                <w:noProof/>
                <w:lang w:val="en-GB"/>
              </w:rPr>
              <w:drawing>
                <wp:inline distT="0" distB="0" distL="0" distR="0" wp14:anchorId="656B4FC9" wp14:editId="4CC5B3D1">
                  <wp:extent cx="5238750" cy="741451"/>
                  <wp:effectExtent l="19050" t="19050" r="19050" b="20955"/>
                  <wp:docPr id="98729374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729374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45360" cy="742387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14:paraId="3E51D32E" w14:textId="77777777" w:rsidR="00456CED" w:rsidRPr="00184825" w:rsidRDefault="00456CED" w:rsidP="009067B5">
            <w:pPr>
              <w:pStyle w:val="PlainText"/>
              <w:jc w:val="center"/>
              <w:rPr>
                <w:rStyle w:val="normaltextrun"/>
                <w:rFonts w:asciiTheme="minorHAnsi" w:hAnsiTheme="minorHAnsi" w:cstheme="minorHAnsi"/>
                <w:lang w:val="en-GB"/>
              </w:rPr>
            </w:pPr>
          </w:p>
          <w:p w14:paraId="03C8C9D1" w14:textId="0A219E69" w:rsidR="009067B5" w:rsidRPr="00184825" w:rsidRDefault="009067B5" w:rsidP="009067B5">
            <w:pPr>
              <w:pStyle w:val="PlainText"/>
              <w:jc w:val="center"/>
              <w:rPr>
                <w:rStyle w:val="normaltextrun"/>
                <w:rFonts w:asciiTheme="minorHAnsi" w:hAnsiTheme="minorHAnsi" w:cstheme="minorHAnsi"/>
                <w:lang w:val="en-GB"/>
              </w:rPr>
            </w:pPr>
            <w:r w:rsidRPr="00184825">
              <w:rPr>
                <w:noProof/>
                <w:lang w:val="en-GB"/>
              </w:rPr>
              <w:lastRenderedPageBreak/>
              <w:drawing>
                <wp:inline distT="0" distB="0" distL="0" distR="0" wp14:anchorId="46C6CD3A" wp14:editId="6F69AD11">
                  <wp:extent cx="4324350" cy="613450"/>
                  <wp:effectExtent l="19050" t="19050" r="19050" b="15240"/>
                  <wp:docPr id="179001161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0011619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70469" cy="619992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14:paraId="5370E9EF" w14:textId="77777777" w:rsidR="00456CED" w:rsidRPr="00184825" w:rsidRDefault="00456CED" w:rsidP="009067B5">
            <w:pPr>
              <w:pStyle w:val="PlainText"/>
              <w:jc w:val="center"/>
              <w:rPr>
                <w:rStyle w:val="normaltextrun"/>
                <w:rFonts w:asciiTheme="minorHAnsi" w:hAnsiTheme="minorHAnsi" w:cstheme="minorHAnsi"/>
                <w:lang w:val="en-GB"/>
              </w:rPr>
            </w:pPr>
          </w:p>
          <w:p w14:paraId="5C2A229F" w14:textId="77777777" w:rsidR="00637328" w:rsidRPr="00184825" w:rsidRDefault="009257A7" w:rsidP="009257A7">
            <w:pPr>
              <w:pStyle w:val="PlainText"/>
              <w:rPr>
                <w:rStyle w:val="normaltextrun"/>
                <w:rFonts w:asciiTheme="minorHAnsi" w:hAnsiTheme="minorHAnsi" w:cstheme="minorHAnsi"/>
                <w:lang w:val="en-GB"/>
              </w:rPr>
            </w:pPr>
            <w:r w:rsidRPr="00184825">
              <w:rPr>
                <w:rStyle w:val="normaltextrun"/>
                <w:rFonts w:asciiTheme="minorHAnsi" w:hAnsiTheme="minorHAnsi" w:cstheme="minorHAnsi"/>
                <w:lang w:val="en-GB"/>
              </w:rPr>
              <w:t xml:space="preserve">Due to this </w:t>
            </w:r>
            <w:r w:rsidR="004F1CCE" w:rsidRPr="00184825">
              <w:rPr>
                <w:rStyle w:val="normaltextrun"/>
                <w:rFonts w:asciiTheme="minorHAnsi" w:hAnsiTheme="minorHAnsi" w:cstheme="minorHAnsi"/>
                <w:lang w:val="en-GB"/>
              </w:rPr>
              <w:t xml:space="preserve">constraint </w:t>
            </w:r>
            <w:r w:rsidRPr="00184825">
              <w:rPr>
                <w:rStyle w:val="normaltextrun"/>
                <w:rFonts w:asciiTheme="minorHAnsi" w:hAnsiTheme="minorHAnsi" w:cstheme="minorHAnsi"/>
                <w:lang w:val="en-GB"/>
              </w:rPr>
              <w:t xml:space="preserve">existing in ICS2, the combined transit declaration used by Opt-in NAs in NCTS-P6 </w:t>
            </w:r>
            <w:r w:rsidR="004F1CCE" w:rsidRPr="00184825">
              <w:rPr>
                <w:rStyle w:val="normaltextrun"/>
                <w:rFonts w:asciiTheme="minorHAnsi" w:hAnsiTheme="minorHAnsi" w:cstheme="minorHAnsi"/>
                <w:lang w:val="en-GB"/>
              </w:rPr>
              <w:t xml:space="preserve">should </w:t>
            </w:r>
            <w:r w:rsidRPr="00184825">
              <w:rPr>
                <w:rStyle w:val="normaltextrun"/>
                <w:rFonts w:asciiTheme="minorHAnsi" w:hAnsiTheme="minorHAnsi" w:cstheme="minorHAnsi"/>
                <w:lang w:val="en-GB"/>
              </w:rPr>
              <w:t xml:space="preserve">be updated to also </w:t>
            </w:r>
            <w:r w:rsidR="004F1CCE" w:rsidRPr="00184825">
              <w:rPr>
                <w:rStyle w:val="normaltextrun"/>
                <w:rFonts w:asciiTheme="minorHAnsi" w:hAnsiTheme="minorHAnsi" w:cstheme="minorHAnsi"/>
                <w:lang w:val="en-GB"/>
              </w:rPr>
              <w:t xml:space="preserve">prevent that one ‘HOUSE CONSIGNMENT’ includes a mix of </w:t>
            </w:r>
            <w:r w:rsidRPr="00184825">
              <w:rPr>
                <w:rStyle w:val="normaltextrun"/>
                <w:rFonts w:asciiTheme="minorHAnsi" w:hAnsiTheme="minorHAnsi" w:cstheme="minorHAnsi"/>
                <w:lang w:val="en-GB"/>
              </w:rPr>
              <w:t xml:space="preserve">containerised and non-containerised </w:t>
            </w:r>
            <w:r w:rsidR="004F1CCE" w:rsidRPr="00184825">
              <w:rPr>
                <w:rStyle w:val="normaltextrun"/>
                <w:rFonts w:asciiTheme="minorHAnsi" w:hAnsiTheme="minorHAnsi" w:cstheme="minorHAnsi"/>
                <w:lang w:val="en-GB"/>
              </w:rPr>
              <w:t>goods items</w:t>
            </w:r>
            <w:r w:rsidRPr="00184825">
              <w:rPr>
                <w:rStyle w:val="normaltextrun"/>
                <w:rFonts w:asciiTheme="minorHAnsi" w:hAnsiTheme="minorHAnsi" w:cstheme="minorHAnsi"/>
                <w:lang w:val="en-GB"/>
              </w:rPr>
              <w:t>.</w:t>
            </w:r>
            <w:r w:rsidR="00637328" w:rsidRPr="00184825">
              <w:rPr>
                <w:rStyle w:val="normaltextrun"/>
                <w:rFonts w:asciiTheme="minorHAnsi" w:hAnsiTheme="minorHAnsi" w:cstheme="minorHAnsi"/>
                <w:lang w:val="en-GB"/>
              </w:rPr>
              <w:t xml:space="preserve"> </w:t>
            </w:r>
          </w:p>
          <w:p w14:paraId="431F04E8" w14:textId="77777777" w:rsidR="00637328" w:rsidRPr="00184825" w:rsidRDefault="00637328" w:rsidP="009257A7">
            <w:pPr>
              <w:pStyle w:val="PlainText"/>
              <w:rPr>
                <w:rStyle w:val="normaltextrun"/>
                <w:rFonts w:asciiTheme="minorHAnsi" w:hAnsiTheme="minorHAnsi" w:cstheme="minorHAnsi"/>
                <w:lang w:val="en-GB"/>
              </w:rPr>
            </w:pPr>
          </w:p>
          <w:p w14:paraId="6898C77F" w14:textId="4E8D6166" w:rsidR="009A6F73" w:rsidRPr="00184825" w:rsidRDefault="00637328" w:rsidP="009257A7">
            <w:pPr>
              <w:pStyle w:val="PlainText"/>
              <w:rPr>
                <w:rFonts w:asciiTheme="minorHAnsi" w:hAnsiTheme="minorHAnsi" w:cstheme="minorHAnsi"/>
                <w:lang w:val="en-GB"/>
              </w:rPr>
            </w:pPr>
            <w:r w:rsidRPr="00184825">
              <w:rPr>
                <w:rStyle w:val="normaltextrun"/>
                <w:rFonts w:asciiTheme="minorHAnsi" w:hAnsiTheme="minorHAnsi" w:cstheme="minorHAnsi"/>
                <w:lang w:val="en-GB"/>
              </w:rPr>
              <w:t xml:space="preserve">Therefore, for all declared goods items in one </w:t>
            </w:r>
            <w:r w:rsidR="00EA30CC" w:rsidRPr="00184825">
              <w:rPr>
                <w:rStyle w:val="normaltextrun"/>
                <w:rFonts w:asciiTheme="minorHAnsi" w:hAnsiTheme="minorHAnsi" w:cstheme="minorHAnsi"/>
                <w:lang w:val="en-GB"/>
              </w:rPr>
              <w:t>House Consignment</w:t>
            </w:r>
            <w:r w:rsidRPr="00184825">
              <w:rPr>
                <w:rStyle w:val="normaltextrun"/>
                <w:rFonts w:asciiTheme="minorHAnsi" w:hAnsiTheme="minorHAnsi" w:cstheme="minorHAnsi"/>
                <w:lang w:val="en-GB"/>
              </w:rPr>
              <w:t>, i</w:t>
            </w:r>
            <w:r w:rsidR="00EA30CC" w:rsidRPr="00184825">
              <w:rPr>
                <w:rStyle w:val="normaltextrun"/>
                <w:rFonts w:asciiTheme="minorHAnsi" w:hAnsiTheme="minorHAnsi" w:cstheme="minorHAnsi"/>
                <w:lang w:val="en-GB"/>
              </w:rPr>
              <w:t>n case</w:t>
            </w:r>
            <w:r w:rsidRPr="00184825">
              <w:rPr>
                <w:rStyle w:val="normaltextrun"/>
                <w:rFonts w:asciiTheme="minorHAnsi" w:hAnsiTheme="minorHAnsi" w:cstheme="minorHAnsi"/>
                <w:lang w:val="en-GB"/>
              </w:rPr>
              <w:t xml:space="preserve"> the </w:t>
            </w:r>
            <w:r w:rsidR="00EA30CC" w:rsidRPr="00184825">
              <w:rPr>
                <w:rStyle w:val="normaltextrun"/>
                <w:rFonts w:asciiTheme="minorHAnsi" w:hAnsiTheme="minorHAnsi" w:cstheme="minorHAnsi"/>
                <w:lang w:val="en-GB"/>
              </w:rPr>
              <w:t>‘Container indicator’ has value ‘1’</w:t>
            </w:r>
            <w:r w:rsidRPr="00184825">
              <w:rPr>
                <w:rStyle w:val="normaltextrun"/>
                <w:rFonts w:asciiTheme="minorHAnsi" w:hAnsiTheme="minorHAnsi" w:cstheme="minorHAnsi"/>
                <w:lang w:val="en-GB"/>
              </w:rPr>
              <w:t xml:space="preserve"> and </w:t>
            </w:r>
            <w:r w:rsidR="00EA30CC" w:rsidRPr="00184825">
              <w:rPr>
                <w:rStyle w:val="normaltextrun"/>
                <w:rFonts w:asciiTheme="minorHAnsi" w:hAnsiTheme="minorHAnsi" w:cstheme="minorHAnsi"/>
                <w:lang w:val="en-GB"/>
              </w:rPr>
              <w:t xml:space="preserve">the transit declaration is combined with ENS (i.e. </w:t>
            </w:r>
            <w:r w:rsidRPr="00184825">
              <w:rPr>
                <w:rStyle w:val="normaltextrun"/>
                <w:rFonts w:asciiTheme="minorHAnsi" w:hAnsiTheme="minorHAnsi" w:cstheme="minorHAnsi"/>
                <w:lang w:val="en-GB"/>
              </w:rPr>
              <w:t xml:space="preserve">Specific circumstance indicator is either </w:t>
            </w:r>
            <w:r w:rsidR="00EA30CC" w:rsidRPr="00184825">
              <w:rPr>
                <w:rStyle w:val="normaltextrun"/>
                <w:rFonts w:asciiTheme="minorHAnsi" w:hAnsiTheme="minorHAnsi" w:cstheme="minorHAnsi"/>
                <w:lang w:val="en-GB"/>
              </w:rPr>
              <w:t>‘</w:t>
            </w:r>
            <w:r w:rsidRPr="00184825">
              <w:rPr>
                <w:rStyle w:val="normaltextrun"/>
                <w:rFonts w:asciiTheme="minorHAnsi" w:hAnsiTheme="minorHAnsi" w:cstheme="minorHAnsi"/>
                <w:lang w:val="en-GB"/>
              </w:rPr>
              <w:t>F50</w:t>
            </w:r>
            <w:r w:rsidR="00EA30CC" w:rsidRPr="00184825">
              <w:rPr>
                <w:rStyle w:val="normaltextrun"/>
                <w:rFonts w:asciiTheme="minorHAnsi" w:hAnsiTheme="minorHAnsi" w:cstheme="minorHAnsi"/>
                <w:lang w:val="en-GB"/>
              </w:rPr>
              <w:t>’</w:t>
            </w:r>
            <w:r w:rsidRPr="00184825">
              <w:rPr>
                <w:rStyle w:val="normaltextrun"/>
                <w:rFonts w:asciiTheme="minorHAnsi" w:hAnsiTheme="minorHAnsi" w:cstheme="minorHAnsi"/>
                <w:lang w:val="en-GB"/>
              </w:rPr>
              <w:t xml:space="preserve">, </w:t>
            </w:r>
            <w:r w:rsidR="00EA30CC" w:rsidRPr="00184825">
              <w:rPr>
                <w:rStyle w:val="normaltextrun"/>
                <w:rFonts w:asciiTheme="minorHAnsi" w:hAnsiTheme="minorHAnsi" w:cstheme="minorHAnsi"/>
                <w:lang w:val="en-GB"/>
              </w:rPr>
              <w:t>‘</w:t>
            </w:r>
            <w:r w:rsidRPr="00184825">
              <w:rPr>
                <w:rStyle w:val="normaltextrun"/>
                <w:rFonts w:asciiTheme="minorHAnsi" w:hAnsiTheme="minorHAnsi" w:cstheme="minorHAnsi"/>
                <w:lang w:val="en-GB"/>
              </w:rPr>
              <w:t>F51</w:t>
            </w:r>
            <w:r w:rsidR="00EA30CC" w:rsidRPr="00184825">
              <w:rPr>
                <w:rStyle w:val="normaltextrun"/>
                <w:rFonts w:asciiTheme="minorHAnsi" w:hAnsiTheme="minorHAnsi" w:cstheme="minorHAnsi"/>
                <w:lang w:val="en-GB"/>
              </w:rPr>
              <w:t>’</w:t>
            </w:r>
            <w:r w:rsidRPr="00184825">
              <w:rPr>
                <w:rStyle w:val="normaltextrun"/>
                <w:rFonts w:asciiTheme="minorHAnsi" w:hAnsiTheme="minorHAnsi" w:cstheme="minorHAnsi"/>
                <w:lang w:val="en-GB"/>
              </w:rPr>
              <w:t xml:space="preserve">, or </w:t>
            </w:r>
            <w:r w:rsidR="00EA30CC" w:rsidRPr="00184825">
              <w:rPr>
                <w:rStyle w:val="normaltextrun"/>
                <w:rFonts w:asciiTheme="minorHAnsi" w:hAnsiTheme="minorHAnsi" w:cstheme="minorHAnsi"/>
                <w:lang w:val="en-GB"/>
              </w:rPr>
              <w:t>‘</w:t>
            </w:r>
            <w:r w:rsidRPr="00184825">
              <w:rPr>
                <w:rStyle w:val="normaltextrun"/>
                <w:rFonts w:asciiTheme="minorHAnsi" w:hAnsiTheme="minorHAnsi" w:cstheme="minorHAnsi"/>
                <w:lang w:val="en-GB"/>
              </w:rPr>
              <w:t>F34</w:t>
            </w:r>
            <w:r w:rsidR="00EA30CC" w:rsidRPr="00184825">
              <w:rPr>
                <w:rStyle w:val="normaltextrun"/>
                <w:rFonts w:asciiTheme="minorHAnsi" w:hAnsiTheme="minorHAnsi" w:cstheme="minorHAnsi"/>
                <w:lang w:val="en-GB"/>
              </w:rPr>
              <w:t>’)</w:t>
            </w:r>
            <w:r w:rsidRPr="00184825">
              <w:rPr>
                <w:rStyle w:val="normaltextrun"/>
                <w:rFonts w:asciiTheme="minorHAnsi" w:hAnsiTheme="minorHAnsi" w:cstheme="minorHAnsi"/>
                <w:lang w:val="en-GB"/>
              </w:rPr>
              <w:t>, then the declared goods items must be listed under the Data Group /*/Consignment/TransportEquipment/GoodsReference. This can include all items in the same transport equipment (same container) or in different transport equipment (different containers).</w:t>
            </w:r>
          </w:p>
        </w:tc>
      </w:tr>
    </w:tbl>
    <w:p w14:paraId="38C7E85D" w14:textId="77777777" w:rsidR="00A91C18" w:rsidRPr="00184825" w:rsidRDefault="00A91C18" w:rsidP="008E7767">
      <w:pPr>
        <w:rPr>
          <w:rFonts w:asciiTheme="minorHAnsi" w:hAnsiTheme="minorHAnsi" w:cs="Arial"/>
          <w:b/>
          <w:bCs/>
          <w:sz w:val="28"/>
          <w:szCs w:val="28"/>
        </w:rPr>
      </w:pPr>
      <w:bookmarkStart w:id="4" w:name="_Hlk90467496"/>
    </w:p>
    <w:p w14:paraId="5B8D2242" w14:textId="42CC7597" w:rsidR="008E7767" w:rsidRPr="00184825" w:rsidRDefault="008E7767" w:rsidP="008E7767">
      <w:pPr>
        <w:rPr>
          <w:rFonts w:asciiTheme="minorHAnsi" w:hAnsiTheme="minorHAnsi" w:cs="Arial"/>
          <w:b/>
          <w:bCs/>
          <w:sz w:val="28"/>
          <w:szCs w:val="28"/>
        </w:rPr>
      </w:pPr>
      <w:r w:rsidRPr="00184825">
        <w:rPr>
          <w:rFonts w:asciiTheme="minorHAnsi" w:hAnsiTheme="minorHAnsi" w:cs="Arial"/>
          <w:b/>
          <w:bCs/>
          <w:sz w:val="28"/>
          <w:szCs w:val="28"/>
        </w:rPr>
        <w:t>Section 3: Description of proposed solution</w:t>
      </w:r>
    </w:p>
    <w:tbl>
      <w:tblPr>
        <w:tblW w:w="9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</w:tblCellMar>
        <w:tblLook w:val="01E0" w:firstRow="1" w:lastRow="1" w:firstColumn="1" w:lastColumn="1" w:noHBand="0" w:noVBand="0"/>
      </w:tblPr>
      <w:tblGrid>
        <w:gridCol w:w="9715"/>
      </w:tblGrid>
      <w:tr w:rsidR="003D4A7A" w:rsidRPr="00370D19" w14:paraId="36098742" w14:textId="77777777" w:rsidTr="003A373C">
        <w:tc>
          <w:tcPr>
            <w:tcW w:w="9715" w:type="dxa"/>
          </w:tcPr>
          <w:bookmarkEnd w:id="4"/>
          <w:p w14:paraId="36011313" w14:textId="143E3FC0" w:rsidR="00825FE0" w:rsidRPr="00184825" w:rsidRDefault="00006113" w:rsidP="00825FE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825">
              <w:rPr>
                <w:rStyle w:val="normaltextrun"/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DDNTA-6.3.0-v1.0.0 (incl. Appendix Q2) </w:t>
            </w:r>
            <w:r w:rsidRPr="00184825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 xml:space="preserve">and </w:t>
            </w:r>
            <w:r w:rsidRPr="00184825">
              <w:rPr>
                <w:rStyle w:val="normaltextrun"/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shd w:val="clear" w:color="auto" w:fill="FFFFFF"/>
              </w:rPr>
              <w:t>CSE-v60.4.4</w:t>
            </w:r>
            <w:r w:rsidRPr="00184825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 xml:space="preserve">, </w:t>
            </w:r>
            <w:r w:rsidRPr="00184825">
              <w:rPr>
                <w:rFonts w:asciiTheme="minorHAnsi" w:hAnsiTheme="minorHAnsi" w:cstheme="minorHAnsi"/>
                <w:sz w:val="22"/>
                <w:szCs w:val="22"/>
              </w:rPr>
              <w:t xml:space="preserve">shall be corrected as follows (addition of </w:t>
            </w:r>
            <w:r w:rsidRPr="00184825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  <w:t>text highlighted in yellow</w:t>
            </w:r>
            <w:r w:rsidRPr="00184825">
              <w:rPr>
                <w:rFonts w:asciiTheme="minorHAnsi" w:hAnsiTheme="minorHAnsi" w:cstheme="minorHAnsi"/>
                <w:sz w:val="22"/>
                <w:szCs w:val="22"/>
              </w:rPr>
              <w:t xml:space="preserve"> – removal of </w:t>
            </w:r>
            <w:r w:rsidRPr="00184825"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</w:rPr>
              <w:t xml:space="preserve">text with </w:t>
            </w:r>
            <w:r w:rsidR="00ED447C" w:rsidRPr="00184825"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</w:rPr>
              <w:t>strikethrough</w:t>
            </w:r>
            <w:r w:rsidR="00ED447C" w:rsidRPr="00184825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Pr="00184825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1BD4CF5E" w14:textId="77777777" w:rsidR="006B636E" w:rsidRPr="00184825" w:rsidRDefault="006B636E" w:rsidP="0000611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2BED14D" w14:textId="21BD92AA" w:rsidR="00C53790" w:rsidRPr="00184825" w:rsidRDefault="0089304A" w:rsidP="0000611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825">
              <w:rPr>
                <w:rFonts w:asciiTheme="minorHAnsi" w:hAnsiTheme="minorHAnsi" w:cstheme="minorHAnsi"/>
                <w:sz w:val="22"/>
                <w:szCs w:val="22"/>
              </w:rPr>
              <w:t xml:space="preserve">A new rule </w:t>
            </w:r>
            <w:r w:rsidRPr="0018482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</w:t>
            </w:r>
            <w:r w:rsidR="00680CE2" w:rsidRPr="0018482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0</w:t>
            </w:r>
            <w:r w:rsidR="00D8563F" w:rsidRPr="0018482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0</w:t>
            </w:r>
            <w:r w:rsidR="006E3C57" w:rsidRPr="0018482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10</w:t>
            </w:r>
            <w:r w:rsidRPr="00184825">
              <w:rPr>
                <w:rFonts w:asciiTheme="minorHAnsi" w:hAnsiTheme="minorHAnsi" w:cstheme="minorHAnsi"/>
                <w:sz w:val="22"/>
                <w:szCs w:val="22"/>
              </w:rPr>
              <w:t xml:space="preserve"> shall be </w:t>
            </w:r>
            <w:r w:rsidR="004E1CD0" w:rsidRPr="00184825">
              <w:rPr>
                <w:rFonts w:asciiTheme="minorHAnsi" w:hAnsiTheme="minorHAnsi" w:cstheme="minorHAnsi"/>
                <w:sz w:val="22"/>
                <w:szCs w:val="22"/>
              </w:rPr>
              <w:t xml:space="preserve">attached under </w:t>
            </w:r>
            <w:r w:rsidR="00843F11" w:rsidRPr="00184825">
              <w:rPr>
                <w:rFonts w:asciiTheme="minorHAnsi" w:hAnsiTheme="minorHAnsi" w:cstheme="minorHAnsi"/>
                <w:sz w:val="22"/>
                <w:szCs w:val="22"/>
              </w:rPr>
              <w:t>D.G.</w:t>
            </w:r>
            <w:r w:rsidR="00843F11" w:rsidRPr="0018482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‘</w:t>
            </w:r>
            <w:r w:rsidR="00506D34" w:rsidRPr="0018482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Consignment/TransportEquipment</w:t>
            </w:r>
            <w:r w:rsidR="00843F11" w:rsidRPr="0018482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/GoodsReference’</w:t>
            </w:r>
            <w:r w:rsidRPr="00184825">
              <w:rPr>
                <w:rFonts w:asciiTheme="minorHAnsi" w:hAnsiTheme="minorHAnsi" w:cstheme="minorHAnsi"/>
                <w:sz w:val="22"/>
                <w:szCs w:val="22"/>
              </w:rPr>
              <w:t xml:space="preserve"> in C</w:t>
            </w:r>
            <w:r w:rsidR="004E1CD0" w:rsidRPr="00184825"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Pr="00184825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4E1CD0" w:rsidRPr="00184825">
              <w:rPr>
                <w:rFonts w:asciiTheme="minorHAnsi" w:hAnsiTheme="minorHAnsi" w:cstheme="minorHAnsi"/>
                <w:sz w:val="22"/>
                <w:szCs w:val="22"/>
              </w:rPr>
              <w:t>15D, CCA13D, CDA15D, CDA13D</w:t>
            </w:r>
            <w:r w:rsidR="00843F11" w:rsidRPr="00184825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4E1CD0" w:rsidRPr="00184825">
              <w:rPr>
                <w:rFonts w:asciiTheme="minorHAnsi" w:hAnsiTheme="minorHAnsi" w:cstheme="minorHAnsi"/>
                <w:sz w:val="22"/>
                <w:szCs w:val="22"/>
              </w:rPr>
              <w:t xml:space="preserve">CCA29D </w:t>
            </w:r>
            <w:r w:rsidR="00843F11" w:rsidRPr="00184825">
              <w:rPr>
                <w:rFonts w:asciiTheme="minorHAnsi" w:hAnsiTheme="minorHAnsi" w:cstheme="minorHAnsi"/>
                <w:sz w:val="22"/>
                <w:szCs w:val="22"/>
              </w:rPr>
              <w:t xml:space="preserve">and CC170C </w:t>
            </w:r>
            <w:r w:rsidR="004E1CD0" w:rsidRPr="00184825">
              <w:rPr>
                <w:rFonts w:asciiTheme="minorHAnsi" w:hAnsiTheme="minorHAnsi" w:cstheme="minorHAnsi"/>
                <w:sz w:val="22"/>
                <w:szCs w:val="22"/>
              </w:rPr>
              <w:t xml:space="preserve">(applicable to </w:t>
            </w:r>
            <w:r w:rsidR="004E1CD0" w:rsidRPr="0018482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Opt-in NAs only</w:t>
            </w:r>
            <w:r w:rsidR="004E1CD0" w:rsidRPr="00184825">
              <w:rPr>
                <w:rFonts w:asciiTheme="minorHAnsi" w:hAnsiTheme="minorHAnsi" w:cstheme="minorHAnsi"/>
                <w:sz w:val="22"/>
                <w:szCs w:val="22"/>
              </w:rPr>
              <w:t>) as shown below:</w:t>
            </w:r>
          </w:p>
          <w:p w14:paraId="2FB33E2A" w14:textId="77777777" w:rsidR="004E1CD0" w:rsidRPr="00184825" w:rsidRDefault="004E1CD0" w:rsidP="0000611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A59B69B" w14:textId="47E980F5" w:rsidR="008864E5" w:rsidRPr="00184825" w:rsidRDefault="008864E5" w:rsidP="008864E5">
            <w:pPr>
              <w:pStyle w:val="PlainText"/>
              <w:rPr>
                <w:rStyle w:val="normaltextrun"/>
                <w:rFonts w:asciiTheme="minorHAnsi" w:hAnsiTheme="minorHAnsi" w:cstheme="minorHAnsi"/>
                <w:b/>
                <w:bCs/>
                <w:u w:val="single"/>
                <w:lang w:val="en-GB"/>
              </w:rPr>
            </w:pPr>
            <w:r w:rsidRPr="00184825">
              <w:rPr>
                <w:rStyle w:val="normaltextrun"/>
                <w:rFonts w:asciiTheme="minorHAnsi" w:hAnsiTheme="minorHAnsi" w:cstheme="minorHAnsi"/>
                <w:b/>
                <w:bCs/>
                <w:u w:val="single"/>
                <w:lang w:val="en-GB"/>
              </w:rPr>
              <w:t>Extract from CCA15D</w:t>
            </w:r>
          </w:p>
          <w:p w14:paraId="16735A08" w14:textId="0F92F8CE" w:rsidR="008864E5" w:rsidRPr="00184825" w:rsidRDefault="008864E5" w:rsidP="008864E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825">
              <w:rPr>
                <w:rFonts w:asciiTheme="minorHAnsi" w:hAnsiTheme="minorHAnsi" w:cstheme="minorHAnsi"/>
                <w:sz w:val="22"/>
                <w:szCs w:val="22"/>
              </w:rPr>
              <w:t>------ADDITIONAL SUPPLY CHAIN ACTOR</w:t>
            </w:r>
            <w:r w:rsidRPr="00184825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184825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184825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184825">
              <w:rPr>
                <w:rFonts w:asciiTheme="minorHAnsi" w:hAnsiTheme="minorHAnsi" w:cstheme="minorHAnsi"/>
                <w:sz w:val="22"/>
                <w:szCs w:val="22"/>
              </w:rPr>
              <w:tab/>
              <w:t>99x</w:t>
            </w:r>
            <w:r w:rsidRPr="00184825">
              <w:rPr>
                <w:rFonts w:asciiTheme="minorHAnsi" w:hAnsiTheme="minorHAnsi" w:cstheme="minorHAnsi"/>
                <w:sz w:val="22"/>
                <w:szCs w:val="22"/>
              </w:rPr>
              <w:tab/>
              <w:t>O</w:t>
            </w:r>
            <w:r w:rsidRPr="00184825">
              <w:rPr>
                <w:rFonts w:asciiTheme="minorHAnsi" w:hAnsiTheme="minorHAnsi" w:cstheme="minorHAnsi"/>
                <w:sz w:val="22"/>
                <w:szCs w:val="22"/>
              </w:rPr>
              <w:tab/>
              <w:t>G0825</w:t>
            </w:r>
          </w:p>
          <w:p w14:paraId="6251AA70" w14:textId="145FAB24" w:rsidR="008864E5" w:rsidRPr="00184825" w:rsidRDefault="008864E5" w:rsidP="008864E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825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184825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184825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184825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184825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184825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184825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184825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184825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184825">
              <w:rPr>
                <w:rFonts w:asciiTheme="minorHAnsi" w:hAnsiTheme="minorHAnsi" w:cstheme="minorHAnsi"/>
                <w:sz w:val="22"/>
                <w:szCs w:val="22"/>
              </w:rPr>
              <w:tab/>
              <w:t>R0040</w:t>
            </w:r>
          </w:p>
          <w:p w14:paraId="72047A1A" w14:textId="3D0723FE" w:rsidR="008864E5" w:rsidRPr="00184825" w:rsidRDefault="008864E5" w:rsidP="008864E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825">
              <w:rPr>
                <w:rFonts w:asciiTheme="minorHAnsi" w:hAnsiTheme="minorHAnsi" w:cstheme="minorHAnsi"/>
                <w:sz w:val="22"/>
                <w:szCs w:val="22"/>
              </w:rPr>
              <w:t>---------SAFETY AND SECURITY IDENTIFICATION NUMBER</w:t>
            </w:r>
            <w:r w:rsidRPr="00184825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184825">
              <w:rPr>
                <w:rFonts w:asciiTheme="minorHAnsi" w:hAnsiTheme="minorHAnsi" w:cstheme="minorHAnsi"/>
                <w:sz w:val="22"/>
                <w:szCs w:val="22"/>
              </w:rPr>
              <w:tab/>
              <w:t>1x</w:t>
            </w:r>
            <w:r w:rsidRPr="00184825">
              <w:rPr>
                <w:rFonts w:asciiTheme="minorHAnsi" w:hAnsiTheme="minorHAnsi" w:cstheme="minorHAnsi"/>
                <w:sz w:val="22"/>
                <w:szCs w:val="22"/>
              </w:rPr>
              <w:tab/>
              <w:t>D</w:t>
            </w:r>
            <w:r w:rsidRPr="00184825">
              <w:rPr>
                <w:rFonts w:asciiTheme="minorHAnsi" w:hAnsiTheme="minorHAnsi" w:cstheme="minorHAnsi"/>
                <w:sz w:val="22"/>
                <w:szCs w:val="22"/>
              </w:rPr>
              <w:tab/>
              <w:t>C0938</w:t>
            </w:r>
          </w:p>
          <w:p w14:paraId="30CD3B78" w14:textId="2DDEACAE" w:rsidR="008864E5" w:rsidRPr="00184825" w:rsidRDefault="008864E5" w:rsidP="008864E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825">
              <w:rPr>
                <w:rFonts w:asciiTheme="minorHAnsi" w:hAnsiTheme="minorHAnsi" w:cstheme="minorHAnsi"/>
                <w:sz w:val="22"/>
                <w:szCs w:val="22"/>
              </w:rPr>
              <w:t>------TRANSPORT EQUIPMENT</w:t>
            </w:r>
            <w:r w:rsidRPr="00184825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184825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184825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184825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184825">
              <w:rPr>
                <w:rFonts w:asciiTheme="minorHAnsi" w:hAnsiTheme="minorHAnsi" w:cstheme="minorHAnsi"/>
                <w:sz w:val="22"/>
                <w:szCs w:val="22"/>
              </w:rPr>
              <w:tab/>
              <w:t>9999x</w:t>
            </w:r>
            <w:r w:rsidRPr="00184825">
              <w:rPr>
                <w:rFonts w:asciiTheme="minorHAnsi" w:hAnsiTheme="minorHAnsi" w:cstheme="minorHAnsi"/>
                <w:sz w:val="22"/>
                <w:szCs w:val="22"/>
              </w:rPr>
              <w:tab/>
              <w:t>D</w:t>
            </w:r>
            <w:r w:rsidRPr="00184825">
              <w:rPr>
                <w:rFonts w:asciiTheme="minorHAnsi" w:hAnsiTheme="minorHAnsi" w:cstheme="minorHAnsi"/>
                <w:sz w:val="22"/>
                <w:szCs w:val="22"/>
              </w:rPr>
              <w:tab/>
              <w:t>C0823</w:t>
            </w:r>
          </w:p>
          <w:p w14:paraId="4C6F4688" w14:textId="6C054129" w:rsidR="008864E5" w:rsidRPr="00184825" w:rsidRDefault="008864E5" w:rsidP="008864E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825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184825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184825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184825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184825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184825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184825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184825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184825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184825">
              <w:rPr>
                <w:rFonts w:asciiTheme="minorHAnsi" w:hAnsiTheme="minorHAnsi" w:cstheme="minorHAnsi"/>
                <w:sz w:val="22"/>
                <w:szCs w:val="22"/>
              </w:rPr>
              <w:tab/>
              <w:t>G0103</w:t>
            </w:r>
          </w:p>
          <w:p w14:paraId="749DD912" w14:textId="06CE9CEF" w:rsidR="008864E5" w:rsidRPr="00184825" w:rsidRDefault="008864E5" w:rsidP="008864E5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8482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</w:r>
            <w:r w:rsidRPr="0018482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</w:r>
            <w:r w:rsidRPr="0018482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</w:r>
            <w:r w:rsidRPr="0018482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</w:r>
            <w:r w:rsidRPr="0018482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</w:r>
            <w:r w:rsidRPr="0018482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</w:r>
            <w:r w:rsidRPr="0018482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</w:r>
            <w:r w:rsidRPr="0018482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</w:r>
            <w:r w:rsidRPr="0018482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</w:r>
            <w:r w:rsidRPr="0018482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</w:r>
          </w:p>
          <w:p w14:paraId="63F1A460" w14:textId="25E293F8" w:rsidR="008864E5" w:rsidRPr="00184825" w:rsidRDefault="008864E5" w:rsidP="008864E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825">
              <w:rPr>
                <w:rFonts w:asciiTheme="minorHAnsi" w:hAnsiTheme="minorHAnsi" w:cstheme="minorHAnsi"/>
                <w:sz w:val="22"/>
                <w:szCs w:val="22"/>
              </w:rPr>
              <w:t>---------SEAL</w:t>
            </w:r>
            <w:r w:rsidRPr="00184825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184825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184825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184825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184825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184825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184825">
              <w:rPr>
                <w:rFonts w:asciiTheme="minorHAnsi" w:hAnsiTheme="minorHAnsi" w:cstheme="minorHAnsi"/>
                <w:sz w:val="22"/>
                <w:szCs w:val="22"/>
              </w:rPr>
              <w:tab/>
              <w:t>99x</w:t>
            </w:r>
            <w:r w:rsidRPr="00184825">
              <w:rPr>
                <w:rFonts w:asciiTheme="minorHAnsi" w:hAnsiTheme="minorHAnsi" w:cstheme="minorHAnsi"/>
                <w:sz w:val="22"/>
                <w:szCs w:val="22"/>
              </w:rPr>
              <w:tab/>
              <w:t>D</w:t>
            </w:r>
            <w:r w:rsidRPr="00184825">
              <w:rPr>
                <w:rFonts w:asciiTheme="minorHAnsi" w:hAnsiTheme="minorHAnsi" w:cstheme="minorHAnsi"/>
                <w:sz w:val="22"/>
                <w:szCs w:val="22"/>
              </w:rPr>
              <w:tab/>
              <w:t>C0569</w:t>
            </w:r>
          </w:p>
          <w:p w14:paraId="483BCFF7" w14:textId="5A1DDA45" w:rsidR="008864E5" w:rsidRPr="00184825" w:rsidRDefault="008864E5" w:rsidP="008864E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825">
              <w:rPr>
                <w:rFonts w:asciiTheme="minorHAnsi" w:hAnsiTheme="minorHAnsi" w:cstheme="minorHAnsi"/>
                <w:sz w:val="22"/>
                <w:szCs w:val="22"/>
              </w:rPr>
              <w:t>---------GOODS REFERENCE</w:t>
            </w:r>
            <w:r w:rsidRPr="00184825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184825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184825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184825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184825">
              <w:rPr>
                <w:rFonts w:asciiTheme="minorHAnsi" w:hAnsiTheme="minorHAnsi" w:cstheme="minorHAnsi"/>
                <w:sz w:val="22"/>
                <w:szCs w:val="22"/>
              </w:rPr>
              <w:tab/>
              <w:t>9999x</w:t>
            </w:r>
            <w:r w:rsidRPr="00184825">
              <w:rPr>
                <w:rFonts w:asciiTheme="minorHAnsi" w:hAnsiTheme="minorHAnsi" w:cstheme="minorHAnsi"/>
                <w:sz w:val="22"/>
                <w:szCs w:val="22"/>
              </w:rPr>
              <w:tab/>
              <w:t>D</w:t>
            </w:r>
            <w:r w:rsidRPr="00184825">
              <w:rPr>
                <w:rFonts w:asciiTheme="minorHAnsi" w:hAnsiTheme="minorHAnsi" w:cstheme="minorHAnsi"/>
                <w:sz w:val="22"/>
                <w:szCs w:val="22"/>
              </w:rPr>
              <w:tab/>
              <w:t>C0670</w:t>
            </w:r>
          </w:p>
          <w:p w14:paraId="5246F84A" w14:textId="5B8C883F" w:rsidR="004E1CD0" w:rsidRPr="00184825" w:rsidRDefault="008864E5" w:rsidP="008864E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825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184825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184825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184825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184825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184825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184825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184825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184825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184825">
              <w:rPr>
                <w:rFonts w:asciiTheme="minorHAnsi" w:hAnsiTheme="minorHAnsi" w:cstheme="minorHAnsi"/>
                <w:sz w:val="22"/>
                <w:szCs w:val="22"/>
              </w:rPr>
              <w:tab/>
              <w:t>G0670</w:t>
            </w:r>
          </w:p>
          <w:p w14:paraId="728FC458" w14:textId="0C8A763A" w:rsidR="00843F11" w:rsidRPr="00184825" w:rsidRDefault="00843F11" w:rsidP="00843F11">
            <w:pPr>
              <w:ind w:left="7194"/>
              <w:rPr>
                <w:rFonts w:asciiTheme="minorHAnsi" w:hAnsiTheme="minorHAnsi" w:cstheme="minorHAnsi"/>
                <w:sz w:val="22"/>
                <w:szCs w:val="22"/>
              </w:rPr>
            </w:pPr>
            <w:r w:rsidRPr="00184825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  <w:t>R0010</w:t>
            </w:r>
          </w:p>
          <w:p w14:paraId="318AF4A2" w14:textId="77777777" w:rsidR="008864E5" w:rsidRPr="00184825" w:rsidRDefault="008864E5" w:rsidP="0000611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F4E36D2" w14:textId="6C1C9398" w:rsidR="00C53790" w:rsidRPr="00184825" w:rsidRDefault="008864E5" w:rsidP="0000611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825">
              <w:rPr>
                <w:rFonts w:asciiTheme="minorHAnsi" w:hAnsiTheme="minorHAnsi" w:cstheme="minorHAnsi"/>
                <w:sz w:val="22"/>
                <w:szCs w:val="22"/>
              </w:rPr>
              <w:t xml:space="preserve">The wording of the new </w:t>
            </w:r>
            <w:r w:rsidRPr="0018482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</w:t>
            </w:r>
            <w:r w:rsidR="00D8563F" w:rsidRPr="0018482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00</w:t>
            </w:r>
            <w:r w:rsidR="006E3C57" w:rsidRPr="0018482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="00D8563F" w:rsidRPr="0018482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0</w:t>
            </w:r>
            <w:r w:rsidRPr="00184825">
              <w:rPr>
                <w:rFonts w:asciiTheme="minorHAnsi" w:hAnsiTheme="minorHAnsi" w:cstheme="minorHAnsi"/>
                <w:sz w:val="22"/>
                <w:szCs w:val="22"/>
              </w:rPr>
              <w:t xml:space="preserve"> will be the following:</w:t>
            </w:r>
          </w:p>
          <w:p w14:paraId="77931A31" w14:textId="77777777" w:rsidR="008864E5" w:rsidRPr="00184825" w:rsidRDefault="008864E5" w:rsidP="00084B6D">
            <w:pPr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38EC21B" w14:textId="3FBB4DEE" w:rsidR="00006113" w:rsidRPr="00184825" w:rsidRDefault="008864E5" w:rsidP="00084B6D">
            <w:pPr>
              <w:ind w:left="720"/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</w:pPr>
            <w:r w:rsidRPr="00184825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  <w:t>R</w:t>
            </w:r>
            <w:r w:rsidR="00680CE2" w:rsidRPr="00184825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  <w:t>0</w:t>
            </w:r>
            <w:r w:rsidR="00D8563F" w:rsidRPr="00184825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  <w:t>0</w:t>
            </w:r>
            <w:r w:rsidR="006E3C57" w:rsidRPr="00184825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  <w:t>1</w:t>
            </w:r>
            <w:r w:rsidR="00D8563F" w:rsidRPr="00184825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  <w:t>0</w:t>
            </w:r>
          </w:p>
          <w:p w14:paraId="089239F2" w14:textId="77777777" w:rsidR="00712BC1" w:rsidRPr="00184825" w:rsidRDefault="00712BC1" w:rsidP="00084B6D">
            <w:pPr>
              <w:ind w:left="720"/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</w:pPr>
          </w:p>
          <w:p w14:paraId="46B97A66" w14:textId="77777777" w:rsidR="00006113" w:rsidRPr="00184825" w:rsidRDefault="00006113" w:rsidP="00084B6D">
            <w:pPr>
              <w:ind w:left="720"/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  <w:lang w:eastAsia="en-GB"/>
              </w:rPr>
            </w:pPr>
            <w:r w:rsidRPr="00184825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  <w:lang w:eastAsia="en-GB"/>
              </w:rPr>
              <w:t>Technical Description:</w:t>
            </w:r>
          </w:p>
          <w:p w14:paraId="0F91033F" w14:textId="77777777" w:rsidR="00D8285A" w:rsidRPr="00184825" w:rsidRDefault="00D8285A" w:rsidP="00D8285A">
            <w:pPr>
              <w:ind w:left="720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8482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IF /*/Consignment/containerIndicator is EQUAL to '1' AND  </w:t>
            </w:r>
          </w:p>
          <w:p w14:paraId="2E6910A0" w14:textId="19593D4A" w:rsidR="00D8285A" w:rsidRPr="00184825" w:rsidRDefault="00D8285A" w:rsidP="00D8285A">
            <w:pPr>
              <w:ind w:left="883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8482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/*/TransitOperation/specificCircumstanceIndicator is in SET {F50, F51}</w:t>
            </w:r>
          </w:p>
          <w:p w14:paraId="49842D54" w14:textId="0FAF8998" w:rsidR="00B21618" w:rsidRPr="00184825" w:rsidRDefault="00D8285A" w:rsidP="00D8285A">
            <w:pPr>
              <w:ind w:left="741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8482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THEN each iteration of /*/Consignment/TransportEquipment must contain /*/Consignment/HouseConsignment/ConsignmentItem from the same /*/Consignment/HouseConsignment</w:t>
            </w:r>
          </w:p>
          <w:p w14:paraId="1E19B02A" w14:textId="77777777" w:rsidR="008864E5" w:rsidRPr="00184825" w:rsidRDefault="008864E5" w:rsidP="00084B6D">
            <w:pPr>
              <w:ind w:left="720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71856591" w14:textId="77777777" w:rsidR="00006113" w:rsidRPr="00184825" w:rsidRDefault="00006113" w:rsidP="00084B6D">
            <w:pPr>
              <w:ind w:left="720"/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  <w:lang w:eastAsia="en-GB"/>
              </w:rPr>
            </w:pPr>
            <w:r w:rsidRPr="00184825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  <w:lang w:eastAsia="en-GB"/>
              </w:rPr>
              <w:t>Functional Description:</w:t>
            </w:r>
          </w:p>
          <w:p w14:paraId="0D0A2FE0" w14:textId="77777777" w:rsidR="00CE73C2" w:rsidRPr="00184825" w:rsidRDefault="008864E5" w:rsidP="00D467F4">
            <w:pPr>
              <w:ind w:left="720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8482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IF &lt;CONSIGNMENT.Container indicator&gt; is EQUAL to '1' </w:t>
            </w:r>
            <w:r w:rsidR="00CE73C2" w:rsidRPr="0018482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AND</w:t>
            </w:r>
            <w:r w:rsidRPr="0018482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</w:t>
            </w:r>
          </w:p>
          <w:p w14:paraId="667CB71E" w14:textId="2E083C9D" w:rsidR="00D467F4" w:rsidRPr="00184825" w:rsidRDefault="008864E5" w:rsidP="00CE73C2">
            <w:pPr>
              <w:ind w:left="883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8482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&lt;TRANSIT OPERATION.Specific circumstance indicator&gt; is in SET {F50, F51}</w:t>
            </w:r>
          </w:p>
          <w:p w14:paraId="6A8AC4F2" w14:textId="61E54CC0" w:rsidR="00052E38" w:rsidRPr="00184825" w:rsidRDefault="008864E5" w:rsidP="003C488B">
            <w:pPr>
              <w:ind w:left="720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8482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lastRenderedPageBreak/>
              <w:t xml:space="preserve">THEN </w:t>
            </w:r>
            <w:r w:rsidR="00C839F6" w:rsidRPr="0018482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each iteration of</w:t>
            </w:r>
            <w:r w:rsidR="00D467F4" w:rsidRPr="0018482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</w:t>
            </w:r>
            <w:r w:rsidR="00C839F6" w:rsidRPr="0018482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&lt; CONSIGNMENT - TRANSPORT EQUIPMENT</w:t>
            </w:r>
            <w:r w:rsidR="00B133F1" w:rsidRPr="0018482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&gt; must</w:t>
            </w:r>
            <w:r w:rsidR="00C839F6" w:rsidRPr="0018482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contain </w:t>
            </w:r>
            <w:r w:rsidR="00D467F4" w:rsidRPr="0018482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&lt;CONSIGNMENT - HOUSE CONSIGNMENT </w:t>
            </w:r>
            <w:r w:rsidR="003C488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–</w:t>
            </w:r>
            <w:r w:rsidR="00D467F4" w:rsidRPr="0018482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CONSIGNMENT</w:t>
            </w:r>
            <w:r w:rsidR="003C488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</w:t>
            </w:r>
            <w:r w:rsidR="00D467F4" w:rsidRPr="0018482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ITEM&gt; </w:t>
            </w:r>
            <w:r w:rsidR="00C839F6" w:rsidRPr="0018482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from</w:t>
            </w:r>
            <w:r w:rsidR="00D467F4" w:rsidRPr="0018482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the same &lt;CONSIGNMENT - HOUSE CONSIGNMENT&gt;</w:t>
            </w:r>
          </w:p>
          <w:p w14:paraId="6268EEFC" w14:textId="77777777" w:rsidR="008864E5" w:rsidRDefault="008864E5" w:rsidP="008864E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38C2F18" w14:textId="77777777" w:rsidR="00671CC1" w:rsidRPr="00454C1F" w:rsidRDefault="00671CC1" w:rsidP="00671CC1">
            <w:pPr>
              <w:pStyle w:val="paragraph"/>
              <w:spacing w:before="0" w:beforeAutospacing="0" w:after="0" w:afterAutospacing="0"/>
              <w:ind w:left="720"/>
              <w:textAlignment w:val="baseline"/>
              <w:rPr>
                <w:rStyle w:val="eop"/>
                <w:rFonts w:ascii="Arial" w:hAnsi="Arial" w:cs="Arial"/>
                <w:sz w:val="18"/>
                <w:szCs w:val="18"/>
              </w:rPr>
            </w:pPr>
            <w:r w:rsidRPr="000D1B31">
              <w:rPr>
                <w:rStyle w:val="normaltextrun"/>
                <w:rFonts w:ascii="Arial" w:hAnsi="Arial" w:cs="Arial"/>
                <w:b/>
                <w:bCs/>
                <w:sz w:val="18"/>
                <w:szCs w:val="18"/>
                <w:lang w:val="en-IE"/>
              </w:rPr>
              <w:t xml:space="preserve">In </w:t>
            </w:r>
            <w:r w:rsidRPr="000D1B31">
              <w:rPr>
                <w:rStyle w:val="normaltextrun"/>
                <w:rFonts w:ascii="Arial" w:hAnsi="Arial" w:cs="Arial"/>
                <w:b/>
                <w:bCs/>
                <w:sz w:val="18"/>
                <w:szCs w:val="18"/>
                <w:u w:val="single"/>
                <w:lang w:val="en-IE"/>
              </w:rPr>
              <w:t>Appendix K:</w:t>
            </w:r>
            <w:r w:rsidRPr="000D1B31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63F79E6F" w14:textId="77777777" w:rsidR="00671CC1" w:rsidRPr="001E57AC" w:rsidRDefault="00671CC1" w:rsidP="00671CC1">
            <w:pPr>
              <w:pStyle w:val="paragraph"/>
              <w:spacing w:before="0" w:beforeAutospacing="0" w:after="0" w:afterAutospacing="0"/>
              <w:ind w:left="720"/>
              <w:textAlignment w:val="baseline"/>
              <w:rPr>
                <w:rStyle w:val="eop"/>
                <w:rFonts w:ascii="Arial" w:hAnsi="Arial" w:cs="Arial"/>
                <w:sz w:val="18"/>
                <w:szCs w:val="18"/>
              </w:rPr>
            </w:pPr>
          </w:p>
          <w:p w14:paraId="2D85E5C3" w14:textId="77777777" w:rsidR="00671CC1" w:rsidRDefault="00671CC1" w:rsidP="00671CC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US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US"/>
              </w:rPr>
              <w:t xml:space="preserve">For the external domain messages </w:t>
            </w:r>
          </w:p>
          <w:p w14:paraId="7DCBC9D5" w14:textId="77777777" w:rsidR="00DD22A6" w:rsidRPr="005536BF" w:rsidRDefault="00DD22A6" w:rsidP="00671CC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US"/>
              </w:rPr>
            </w:pPr>
          </w:p>
          <w:tbl>
            <w:tblPr>
              <w:tblStyle w:val="TableGrid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5894"/>
              <w:gridCol w:w="1188"/>
              <w:gridCol w:w="1505"/>
            </w:tblGrid>
            <w:tr w:rsidR="00671CC1" w:rsidRPr="0089763D" w14:paraId="31093AB3" w14:textId="77777777" w:rsidTr="00425764">
              <w:trPr>
                <w:jc w:val="center"/>
              </w:trPr>
              <w:tc>
                <w:tcPr>
                  <w:tcW w:w="5894" w:type="dxa"/>
                  <w:vAlign w:val="center"/>
                </w:tcPr>
                <w:p w14:paraId="04CC30BA" w14:textId="77777777" w:rsidR="00671CC1" w:rsidRPr="0089763D" w:rsidRDefault="00671CC1" w:rsidP="00671CC1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US"/>
                    </w:rPr>
                  </w:pPr>
                  <w:r w:rsidRPr="0089763D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US"/>
                    </w:rPr>
                    <w:t>TMS Path</w:t>
                  </w:r>
                </w:p>
              </w:tc>
              <w:tc>
                <w:tcPr>
                  <w:tcW w:w="1188" w:type="dxa"/>
                  <w:vAlign w:val="center"/>
                </w:tcPr>
                <w:p w14:paraId="2875FC9B" w14:textId="77777777" w:rsidR="00671CC1" w:rsidRPr="0089763D" w:rsidRDefault="00671CC1" w:rsidP="00671CC1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US"/>
                    </w:rPr>
                  </w:pPr>
                  <w:r w:rsidRPr="0089763D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US"/>
                    </w:rPr>
                    <w:t>Validated by Sender</w:t>
                  </w:r>
                </w:p>
              </w:tc>
              <w:tc>
                <w:tcPr>
                  <w:tcW w:w="1505" w:type="dxa"/>
                  <w:vAlign w:val="center"/>
                </w:tcPr>
                <w:p w14:paraId="51688027" w14:textId="77777777" w:rsidR="00671CC1" w:rsidRPr="0089763D" w:rsidRDefault="00671CC1" w:rsidP="00671CC1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US"/>
                    </w:rPr>
                  </w:pPr>
                  <w:r w:rsidRPr="0089763D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US"/>
                    </w:rPr>
                    <w:t>Validated by Recipient</w:t>
                  </w:r>
                </w:p>
              </w:tc>
            </w:tr>
            <w:tr w:rsidR="00671CC1" w:rsidRPr="0089763D" w14:paraId="514B0A01" w14:textId="77777777" w:rsidTr="00425764">
              <w:trPr>
                <w:jc w:val="center"/>
              </w:trPr>
              <w:tc>
                <w:tcPr>
                  <w:tcW w:w="5894" w:type="dxa"/>
                </w:tcPr>
                <w:p w14:paraId="715E45C2" w14:textId="3E9DB07A" w:rsidR="00671CC1" w:rsidRPr="0089763D" w:rsidRDefault="00482D1F" w:rsidP="00671CC1">
                  <w:pPr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highlight w:val="yellow"/>
                      <w:lang w:val="en-US"/>
                    </w:rPr>
                  </w:pPr>
                  <w:r w:rsidRPr="00482D1F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US"/>
                    </w:rPr>
                    <w:t>C</w:t>
                  </w:r>
                  <w:r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US"/>
                    </w:rPr>
                    <w:t>onsignment</w:t>
                  </w:r>
                  <w:r w:rsidRPr="00482D1F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US"/>
                    </w:rPr>
                    <w:t>/</w:t>
                  </w:r>
                  <w:r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US"/>
                    </w:rPr>
                    <w:t xml:space="preserve">Transport </w:t>
                  </w:r>
                  <w:r w:rsidRPr="00482D1F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US"/>
                    </w:rPr>
                    <w:t>E</w:t>
                  </w:r>
                  <w:r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US"/>
                    </w:rPr>
                    <w:t>quipment</w:t>
                  </w:r>
                  <w:r w:rsidRPr="00482D1F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US"/>
                    </w:rPr>
                    <w:t>/G</w:t>
                  </w:r>
                  <w:r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US"/>
                    </w:rPr>
                    <w:t>oods</w:t>
                  </w:r>
                  <w:r w:rsidRPr="00482D1F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US"/>
                    </w:rPr>
                    <w:t xml:space="preserve"> </w:t>
                  </w:r>
                  <w:r w:rsidR="00A95D2C" w:rsidRPr="00482D1F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US"/>
                    </w:rPr>
                    <w:t>R</w:t>
                  </w:r>
                  <w:r w:rsidR="00A95D2C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US"/>
                    </w:rPr>
                    <w:t>eference</w:t>
                  </w:r>
                </w:p>
              </w:tc>
              <w:tc>
                <w:tcPr>
                  <w:tcW w:w="1188" w:type="dxa"/>
                </w:tcPr>
                <w:p w14:paraId="48A71D29" w14:textId="77777777" w:rsidR="00671CC1" w:rsidRPr="00454C1F" w:rsidRDefault="00671CC1" w:rsidP="00671CC1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highlight w:val="yellow"/>
                      <w:lang w:val="el-GR"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highlight w:val="yellow"/>
                      <w:lang w:val="el-GR"/>
                    </w:rPr>
                    <w:t>-</w:t>
                  </w:r>
                </w:p>
              </w:tc>
              <w:tc>
                <w:tcPr>
                  <w:tcW w:w="1505" w:type="dxa"/>
                </w:tcPr>
                <w:p w14:paraId="4E168722" w14:textId="77777777" w:rsidR="00671CC1" w:rsidRPr="00454C1F" w:rsidRDefault="00671CC1" w:rsidP="00671CC1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l-GR"/>
                    </w:rPr>
                  </w:pPr>
                  <w:r w:rsidRPr="00BF6F86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highlight w:val="yellow"/>
                      <w:lang w:val="el-GR"/>
                    </w:rPr>
                    <w:t>-</w:t>
                  </w:r>
                </w:p>
              </w:tc>
            </w:tr>
          </w:tbl>
          <w:p w14:paraId="46CB9C5C" w14:textId="77777777" w:rsidR="00671CC1" w:rsidRPr="00770DBA" w:rsidRDefault="00671CC1" w:rsidP="00671CC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C3A40A7" w14:textId="77777777" w:rsidR="00671CC1" w:rsidRDefault="00671CC1" w:rsidP="00671CC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US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US"/>
              </w:rPr>
              <w:t>For the common domain messages</w:t>
            </w:r>
          </w:p>
          <w:p w14:paraId="52FBEA0D" w14:textId="77777777" w:rsidR="00DD22A6" w:rsidRPr="005536BF" w:rsidRDefault="00DD22A6" w:rsidP="00671CC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US"/>
              </w:rPr>
            </w:pPr>
          </w:p>
          <w:tbl>
            <w:tblPr>
              <w:tblStyle w:val="TableGrid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5894"/>
              <w:gridCol w:w="1188"/>
              <w:gridCol w:w="1505"/>
            </w:tblGrid>
            <w:tr w:rsidR="00671CC1" w:rsidRPr="0089763D" w14:paraId="572EEC84" w14:textId="77777777" w:rsidTr="00425764">
              <w:trPr>
                <w:jc w:val="center"/>
              </w:trPr>
              <w:tc>
                <w:tcPr>
                  <w:tcW w:w="5894" w:type="dxa"/>
                  <w:vAlign w:val="center"/>
                </w:tcPr>
                <w:p w14:paraId="31CF083B" w14:textId="77777777" w:rsidR="00671CC1" w:rsidRPr="0089763D" w:rsidRDefault="00671CC1" w:rsidP="00671CC1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US"/>
                    </w:rPr>
                  </w:pPr>
                  <w:r w:rsidRPr="0089763D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US"/>
                    </w:rPr>
                    <w:t>TMS Path</w:t>
                  </w:r>
                </w:p>
              </w:tc>
              <w:tc>
                <w:tcPr>
                  <w:tcW w:w="1188" w:type="dxa"/>
                  <w:vAlign w:val="center"/>
                </w:tcPr>
                <w:p w14:paraId="6E7B96CC" w14:textId="77777777" w:rsidR="00671CC1" w:rsidRPr="0089763D" w:rsidRDefault="00671CC1" w:rsidP="00671CC1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US"/>
                    </w:rPr>
                  </w:pPr>
                  <w:r w:rsidRPr="0089763D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US"/>
                    </w:rPr>
                    <w:t>Validated by Sender</w:t>
                  </w:r>
                </w:p>
              </w:tc>
              <w:tc>
                <w:tcPr>
                  <w:tcW w:w="1505" w:type="dxa"/>
                  <w:vAlign w:val="center"/>
                </w:tcPr>
                <w:p w14:paraId="1655085F" w14:textId="77777777" w:rsidR="00671CC1" w:rsidRPr="0089763D" w:rsidRDefault="00671CC1" w:rsidP="00671CC1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US"/>
                    </w:rPr>
                  </w:pPr>
                  <w:r w:rsidRPr="0089763D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US"/>
                    </w:rPr>
                    <w:t>Validated by Recipient</w:t>
                  </w:r>
                </w:p>
              </w:tc>
            </w:tr>
            <w:tr w:rsidR="00671CC1" w:rsidRPr="0089763D" w14:paraId="02C71256" w14:textId="77777777" w:rsidTr="00425764">
              <w:trPr>
                <w:jc w:val="center"/>
              </w:trPr>
              <w:tc>
                <w:tcPr>
                  <w:tcW w:w="5894" w:type="dxa"/>
                </w:tcPr>
                <w:p w14:paraId="7D32418F" w14:textId="5707B79A" w:rsidR="00671CC1" w:rsidRPr="00671CC1" w:rsidRDefault="00A95D2C" w:rsidP="00671CC1">
                  <w:pPr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US"/>
                    </w:rPr>
                  </w:pPr>
                  <w:r w:rsidRPr="00482D1F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US"/>
                    </w:rPr>
                    <w:t>C</w:t>
                  </w:r>
                  <w:r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US"/>
                    </w:rPr>
                    <w:t>onsignment</w:t>
                  </w:r>
                  <w:r w:rsidRPr="00482D1F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US"/>
                    </w:rPr>
                    <w:t>/</w:t>
                  </w:r>
                  <w:r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US"/>
                    </w:rPr>
                    <w:t xml:space="preserve">Transport </w:t>
                  </w:r>
                  <w:r w:rsidRPr="00482D1F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US"/>
                    </w:rPr>
                    <w:t>E</w:t>
                  </w:r>
                  <w:r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US"/>
                    </w:rPr>
                    <w:t>quipment</w:t>
                  </w:r>
                  <w:r w:rsidRPr="00482D1F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US"/>
                    </w:rPr>
                    <w:t>/G</w:t>
                  </w:r>
                  <w:r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US"/>
                    </w:rPr>
                    <w:t>oods</w:t>
                  </w:r>
                  <w:r w:rsidRPr="00482D1F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US"/>
                    </w:rPr>
                    <w:t xml:space="preserve"> R</w:t>
                  </w:r>
                  <w:r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US"/>
                    </w:rPr>
                    <w:t>eference</w:t>
                  </w:r>
                </w:p>
              </w:tc>
              <w:tc>
                <w:tcPr>
                  <w:tcW w:w="1188" w:type="dxa"/>
                </w:tcPr>
                <w:p w14:paraId="0C09F31A" w14:textId="77777777" w:rsidR="00671CC1" w:rsidRPr="0089763D" w:rsidRDefault="00671CC1" w:rsidP="00671CC1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highlight w:val="yellow"/>
                      <w:lang w:val="en-US"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highlight w:val="yellow"/>
                      <w:lang w:val="en-US"/>
                    </w:rPr>
                    <w:t>R</w:t>
                  </w:r>
                </w:p>
              </w:tc>
              <w:tc>
                <w:tcPr>
                  <w:tcW w:w="1505" w:type="dxa"/>
                </w:tcPr>
                <w:p w14:paraId="74BFF280" w14:textId="77777777" w:rsidR="00671CC1" w:rsidRPr="005536BF" w:rsidRDefault="00671CC1" w:rsidP="00671CC1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US"/>
                    </w:rPr>
                  </w:pPr>
                  <w:r w:rsidRPr="001247CE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highlight w:val="yellow"/>
                      <w:lang w:val="en-US"/>
                    </w:rPr>
                    <w:t>R</w:t>
                  </w:r>
                </w:p>
              </w:tc>
            </w:tr>
          </w:tbl>
          <w:p w14:paraId="2A172E35" w14:textId="77777777" w:rsidR="00671CC1" w:rsidRPr="000D1B31" w:rsidRDefault="00671CC1" w:rsidP="00671CC1">
            <w:pPr>
              <w:pStyle w:val="paragraph"/>
              <w:spacing w:before="0" w:beforeAutospacing="0" w:after="0" w:afterAutospacing="0"/>
              <w:ind w:left="720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14:paraId="7F204EEB" w14:textId="77777777" w:rsidR="006C79E7" w:rsidRPr="00184825" w:rsidRDefault="006C79E7" w:rsidP="006C79E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D19FC18" w14:textId="77777777" w:rsidR="004E0415" w:rsidRPr="00184825" w:rsidRDefault="004E0415" w:rsidP="008864E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82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In </w:t>
            </w:r>
            <w:r w:rsidR="003E63A9" w:rsidRPr="0018482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SDEV-NCTS-P6_DMP 6.3.0 (NCTS-P6 to ICS2 Data Mapping)</w:t>
            </w:r>
            <w:r w:rsidR="00127383" w:rsidRPr="0018482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127383" w:rsidRPr="00184825">
              <w:rPr>
                <w:rFonts w:asciiTheme="minorHAnsi" w:hAnsiTheme="minorHAnsi" w:cstheme="minorHAnsi"/>
                <w:sz w:val="22"/>
                <w:szCs w:val="22"/>
              </w:rPr>
              <w:t>file</w:t>
            </w:r>
            <w:r w:rsidRPr="00184825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2EB0F7A8" w14:textId="77777777" w:rsidR="004E0415" w:rsidRPr="00184825" w:rsidRDefault="004E0415" w:rsidP="008864E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2161AD5" w14:textId="7FB4AF14" w:rsidR="004E0415" w:rsidRPr="00184825" w:rsidRDefault="004E0415" w:rsidP="00F91593">
            <w:pPr>
              <w:pStyle w:val="ListParagraph"/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84825">
              <w:rPr>
                <w:rFonts w:asciiTheme="minorHAnsi" w:hAnsiTheme="minorHAnsi" w:cstheme="minorHAnsi"/>
                <w:sz w:val="22"/>
                <w:szCs w:val="22"/>
              </w:rPr>
              <w:t xml:space="preserve">New rule </w:t>
            </w:r>
            <w:r w:rsidRPr="0018482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R0010</w:t>
            </w:r>
            <w:r w:rsidRPr="00184825">
              <w:rPr>
                <w:rFonts w:asciiTheme="minorHAnsi" w:hAnsiTheme="minorHAnsi" w:cstheme="minorHAnsi"/>
                <w:sz w:val="22"/>
                <w:szCs w:val="22"/>
              </w:rPr>
              <w:t xml:space="preserve"> will be added to the following tabs:</w:t>
            </w:r>
          </w:p>
          <w:p w14:paraId="0B5A3173" w14:textId="0A1D8BFE" w:rsidR="004E0415" w:rsidRPr="00184825" w:rsidRDefault="00211758" w:rsidP="00F91593">
            <w:pPr>
              <w:pStyle w:val="ListParagraph"/>
              <w:numPr>
                <w:ilvl w:val="1"/>
                <w:numId w:val="1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84825">
              <w:rPr>
                <w:rFonts w:asciiTheme="minorHAnsi" w:hAnsiTheme="minorHAnsi" w:cstheme="minorHAnsi"/>
                <w:sz w:val="22"/>
                <w:szCs w:val="22"/>
              </w:rPr>
              <w:t>IE4F50-CDA15D</w:t>
            </w:r>
          </w:p>
          <w:p w14:paraId="7B4F3211" w14:textId="01D1D89B" w:rsidR="00211758" w:rsidRPr="00184825" w:rsidRDefault="00211758" w:rsidP="00F91593">
            <w:pPr>
              <w:pStyle w:val="ListParagraph"/>
              <w:numPr>
                <w:ilvl w:val="1"/>
                <w:numId w:val="1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84825">
              <w:rPr>
                <w:rFonts w:asciiTheme="minorHAnsi" w:hAnsiTheme="minorHAnsi" w:cstheme="minorHAnsi"/>
                <w:sz w:val="22"/>
                <w:szCs w:val="22"/>
              </w:rPr>
              <w:t>IE4F51-CDA15D</w:t>
            </w:r>
          </w:p>
          <w:p w14:paraId="507DCC3A" w14:textId="5796EA7B" w:rsidR="00211758" w:rsidRPr="00184825" w:rsidRDefault="00211758" w:rsidP="00F91593">
            <w:pPr>
              <w:pStyle w:val="ListParagraph"/>
              <w:numPr>
                <w:ilvl w:val="1"/>
                <w:numId w:val="1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84825">
              <w:rPr>
                <w:rFonts w:asciiTheme="minorHAnsi" w:hAnsiTheme="minorHAnsi" w:cstheme="minorHAnsi"/>
                <w:sz w:val="22"/>
                <w:szCs w:val="22"/>
              </w:rPr>
              <w:t>IE4A50-CDA13D</w:t>
            </w:r>
          </w:p>
          <w:p w14:paraId="632B28CB" w14:textId="43CD34E4" w:rsidR="00211758" w:rsidRPr="00184825" w:rsidRDefault="00211758" w:rsidP="00F91593">
            <w:pPr>
              <w:pStyle w:val="ListParagraph"/>
              <w:numPr>
                <w:ilvl w:val="1"/>
                <w:numId w:val="1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84825">
              <w:rPr>
                <w:rFonts w:asciiTheme="minorHAnsi" w:hAnsiTheme="minorHAnsi" w:cstheme="minorHAnsi"/>
                <w:sz w:val="22"/>
                <w:szCs w:val="22"/>
              </w:rPr>
              <w:t>IE4A51-CDA13D</w:t>
            </w:r>
          </w:p>
          <w:p w14:paraId="03486E0D" w14:textId="07834A2D" w:rsidR="004F1CCE" w:rsidRPr="00184825" w:rsidRDefault="00127383" w:rsidP="008864E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82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586C237B" w14:textId="77777777" w:rsidR="00541EC9" w:rsidRPr="00184825" w:rsidRDefault="00541EC9" w:rsidP="00541EC9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184825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IMPACT ASSESSMENT:</w:t>
            </w:r>
            <w:r w:rsidRPr="00184825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GB"/>
              </w:rPr>
              <w:t> </w:t>
            </w:r>
            <w:r w:rsidRPr="00184825">
              <w:rPr>
                <w:rStyle w:val="eop"/>
                <w:rFonts w:asciiTheme="minorHAnsi" w:hAnsiTheme="minorHAnsi" w:cstheme="minorHAnsi"/>
                <w:sz w:val="22"/>
                <w:szCs w:val="22"/>
                <w:lang w:val="en-GB"/>
              </w:rPr>
              <w:t> </w:t>
            </w:r>
          </w:p>
          <w:p w14:paraId="250CAE48" w14:textId="7494C081" w:rsidR="008A7224" w:rsidRPr="00184825" w:rsidRDefault="008A7224" w:rsidP="008A7224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184825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val="en-GB"/>
              </w:rPr>
              <w:t xml:space="preserve">This </w:t>
            </w:r>
            <w:r w:rsidR="002D778D" w:rsidRPr="00184825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val="en-GB"/>
              </w:rPr>
              <w:t xml:space="preserve">RFC-Proposal </w:t>
            </w:r>
            <w:r w:rsidRPr="00184825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val="en-GB"/>
              </w:rPr>
              <w:t xml:space="preserve">concerns changes in both Common and External Domain messages </w:t>
            </w:r>
            <w:r w:rsidR="00BA41C7" w:rsidRPr="00184825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val="en-GB"/>
              </w:rPr>
              <w:t xml:space="preserve">applicable </w:t>
            </w:r>
            <w:r w:rsidRPr="00184825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val="en-GB"/>
              </w:rPr>
              <w:t xml:space="preserve">for the </w:t>
            </w:r>
            <w:r w:rsidRPr="00184825">
              <w:rPr>
                <w:rStyle w:val="normaltextrun"/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shd w:val="clear" w:color="auto" w:fill="FFFFFF"/>
                <w:lang w:val="en-GB"/>
              </w:rPr>
              <w:t>Opt-In NAs</w:t>
            </w:r>
            <w:r w:rsidR="00BA41C7" w:rsidRPr="00184825">
              <w:rPr>
                <w:rStyle w:val="normaltextrun"/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shd w:val="clear" w:color="auto" w:fill="FFFFFF"/>
                <w:lang w:val="en-GB"/>
              </w:rPr>
              <w:t xml:space="preserve"> only</w:t>
            </w:r>
            <w:r w:rsidRPr="00184825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val="en-GB"/>
              </w:rPr>
              <w:t xml:space="preserve">. It is proposed to be implemented </w:t>
            </w:r>
            <w:r w:rsidRPr="00184825">
              <w:rPr>
                <w:rStyle w:val="normaltextrun"/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shd w:val="clear" w:color="auto" w:fill="FFFFFF"/>
                <w:lang w:val="en-GB"/>
              </w:rPr>
              <w:t>before the start of the NCTS-P6 operations (T-Ops)</w:t>
            </w:r>
            <w:r w:rsidRPr="00184825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val="en-GB"/>
              </w:rPr>
              <w:t xml:space="preserve"> to avoid message rejections</w:t>
            </w:r>
            <w:r w:rsidR="00BA41C7" w:rsidRPr="00184825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val="en-GB"/>
              </w:rPr>
              <w:t xml:space="preserve"> by ICS2</w:t>
            </w:r>
            <w:r w:rsidR="004F1CCE" w:rsidRPr="00184825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val="en-GB"/>
              </w:rPr>
              <w:t>-</w:t>
            </w:r>
            <w:r w:rsidR="00BA41C7" w:rsidRPr="00184825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val="en-GB"/>
              </w:rPr>
              <w:t>CR</w:t>
            </w:r>
            <w:r w:rsidRPr="00184825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val="en-GB"/>
              </w:rPr>
              <w:t>.</w:t>
            </w:r>
            <w:r w:rsidRPr="00184825">
              <w:rPr>
                <w:rStyle w:val="eop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val="en-GB"/>
              </w:rPr>
              <w:t> </w:t>
            </w:r>
          </w:p>
          <w:p w14:paraId="0303D992" w14:textId="77777777" w:rsidR="00D02A82" w:rsidRPr="00184825" w:rsidRDefault="00D02A82" w:rsidP="00541EC9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  <w:p w14:paraId="7128AF37" w14:textId="6E69F02D" w:rsidR="00F61B22" w:rsidRPr="00184825" w:rsidRDefault="00F61B22" w:rsidP="00F61B22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184825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Proposed</w:t>
            </w:r>
            <w:r w:rsidRPr="00184825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GB"/>
              </w:rPr>
              <w:t> date of applicability in Operations (</w:t>
            </w:r>
            <w:r w:rsidRPr="00184825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T-Ops</w:t>
            </w:r>
            <w:r w:rsidRPr="00184825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):   </w:t>
            </w:r>
            <w:r w:rsidRPr="00184825">
              <w:rPr>
                <w:rStyle w:val="eop"/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r w:rsidR="00D8563F" w:rsidRPr="00184825">
              <w:rPr>
                <w:rStyle w:val="eop"/>
                <w:rFonts w:asciiTheme="minorHAnsi" w:hAnsiTheme="minorHAnsi" w:cstheme="minorHAnsi"/>
                <w:sz w:val="22"/>
                <w:szCs w:val="22"/>
                <w:lang w:val="en-GB"/>
              </w:rPr>
              <w:t>S</w:t>
            </w:r>
            <w:r w:rsidR="00D8563F" w:rsidRPr="00184825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val="en-GB"/>
              </w:rPr>
              <w:t>tart of P6 operations (at earliest 01.03.2025, at</w:t>
            </w:r>
            <w:r w:rsidR="00D8563F" w:rsidRPr="00184825">
              <w:rPr>
                <w:rStyle w:val="tabchar"/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r w:rsidR="00D8563F" w:rsidRPr="00184825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val="en-GB"/>
              </w:rPr>
              <w:t>latest 01.09.2025) </w:t>
            </w:r>
            <w:r w:rsidR="00D8563F" w:rsidRPr="00184825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GB"/>
              </w:rPr>
              <w:t>   </w:t>
            </w:r>
            <w:r w:rsidR="00D8563F" w:rsidRPr="00184825">
              <w:rPr>
                <w:rStyle w:val="eop"/>
                <w:rFonts w:asciiTheme="minorHAnsi" w:hAnsiTheme="minorHAnsi" w:cstheme="minorHAnsi"/>
                <w:sz w:val="22"/>
                <w:szCs w:val="22"/>
                <w:lang w:val="en-GB"/>
              </w:rPr>
              <w:t> </w:t>
            </w:r>
          </w:p>
          <w:p w14:paraId="40D6C45F" w14:textId="554E86E5" w:rsidR="00F61B22" w:rsidRPr="00184825" w:rsidRDefault="00F61B22" w:rsidP="00F61B22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184825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Proposed</w:t>
            </w:r>
            <w:r w:rsidRPr="00184825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GB"/>
              </w:rPr>
              <w:t> date of applicability in CT (</w:t>
            </w:r>
            <w:r w:rsidRPr="00184825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T-CT</w:t>
            </w:r>
            <w:r w:rsidR="00D8563F" w:rsidRPr="00184825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):</w:t>
            </w:r>
            <w:r w:rsidR="00D8563F" w:rsidRPr="00184825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GB"/>
              </w:rPr>
              <w:t>                    </w:t>
            </w:r>
            <w:r w:rsidR="00D8563F" w:rsidRPr="00184825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val="en-GB"/>
              </w:rPr>
              <w:t>Start of CT campaign (provisionally on 01.</w:t>
            </w:r>
            <w:r w:rsidR="002D778D" w:rsidRPr="00184825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val="en-GB"/>
              </w:rPr>
              <w:t>12</w:t>
            </w:r>
            <w:r w:rsidR="00D8563F" w:rsidRPr="00184825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val="en-GB"/>
              </w:rPr>
              <w:t>.202</w:t>
            </w:r>
            <w:r w:rsidR="002D778D" w:rsidRPr="00184825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val="en-GB"/>
              </w:rPr>
              <w:t>4</w:t>
            </w:r>
            <w:r w:rsidR="00D8563F" w:rsidRPr="00184825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val="en-GB"/>
              </w:rPr>
              <w:t>)</w:t>
            </w:r>
          </w:p>
          <w:p w14:paraId="0E7051BC" w14:textId="0AE452C4" w:rsidR="009859DE" w:rsidRPr="00184825" w:rsidRDefault="00F61B22" w:rsidP="00163F32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184825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Expected</w:t>
            </w:r>
            <w:r w:rsidRPr="00184825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GB"/>
              </w:rPr>
              <w:t> date of approval by ECCG (</w:t>
            </w:r>
            <w:r w:rsidRPr="00184825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T-CAB</w:t>
            </w:r>
            <w:r w:rsidRPr="00184825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GB"/>
              </w:rPr>
              <w:t>):                 </w:t>
            </w:r>
            <w:r w:rsidR="00D8563F" w:rsidRPr="00184825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val="en-GB"/>
              </w:rPr>
              <w:t>Together with DDNTA-6.4.0</w:t>
            </w:r>
            <w:r w:rsidR="00D8563F" w:rsidRPr="00184825">
              <w:rPr>
                <w:rStyle w:val="eop"/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 </w:t>
            </w:r>
          </w:p>
          <w:p w14:paraId="324C83A4" w14:textId="59B9A132" w:rsidR="00483BA3" w:rsidRPr="00184825" w:rsidRDefault="00483BA3" w:rsidP="009F3ED6">
            <w:pPr>
              <w:pStyle w:val="paragraph"/>
              <w:spacing w:before="0" w:beforeAutospacing="0" w:after="0" w:afterAutospacing="0"/>
              <w:ind w:firstLine="72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</w:pPr>
          </w:p>
          <w:p w14:paraId="4169D12F" w14:textId="228CBB33" w:rsidR="009F3ED6" w:rsidRPr="00184825" w:rsidRDefault="009F3ED6" w:rsidP="009F3ED6">
            <w:pPr>
              <w:pStyle w:val="paragraph"/>
              <w:spacing w:before="0" w:beforeAutospacing="0" w:after="0" w:afterAutospacing="0"/>
              <w:ind w:left="720" w:hanging="720"/>
              <w:textAlignment w:val="baseline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</w:pPr>
            <w:r w:rsidRPr="00184825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Risk in case of non-implementation:</w:t>
            </w:r>
          </w:p>
          <w:p w14:paraId="13798B26" w14:textId="7447DE2D" w:rsidR="00E43E00" w:rsidRPr="00184825" w:rsidRDefault="005E4AF8" w:rsidP="00483BA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825">
              <w:rPr>
                <w:rFonts w:asciiTheme="minorHAnsi" w:hAnsiTheme="minorHAnsi" w:cstheme="minorHAnsi"/>
                <w:sz w:val="22"/>
                <w:szCs w:val="22"/>
              </w:rPr>
              <w:t xml:space="preserve">Possible message rejections and </w:t>
            </w:r>
            <w:r w:rsidR="003E63A9" w:rsidRPr="00184825">
              <w:rPr>
                <w:rFonts w:asciiTheme="minorHAnsi" w:hAnsiTheme="minorHAnsi" w:cstheme="minorHAnsi"/>
                <w:sz w:val="22"/>
                <w:szCs w:val="22"/>
              </w:rPr>
              <w:t>Transit Declarations combined with ENS Particulars will not be release</w:t>
            </w:r>
            <w:r w:rsidR="002D778D" w:rsidRPr="00184825"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="003E63A9" w:rsidRPr="00184825">
              <w:rPr>
                <w:rFonts w:asciiTheme="minorHAnsi" w:hAnsiTheme="minorHAnsi" w:cstheme="minorHAnsi"/>
                <w:sz w:val="22"/>
                <w:szCs w:val="22"/>
              </w:rPr>
              <w:t xml:space="preserve"> for transit,</w:t>
            </w:r>
            <w:r w:rsidRPr="00184825">
              <w:rPr>
                <w:rFonts w:asciiTheme="minorHAnsi" w:hAnsiTheme="minorHAnsi" w:cstheme="minorHAnsi"/>
                <w:sz w:val="22"/>
                <w:szCs w:val="22"/>
              </w:rPr>
              <w:t xml:space="preserve"> in case of not implementing the proposed changes.</w:t>
            </w:r>
          </w:p>
          <w:p w14:paraId="57A9B3CD" w14:textId="77777777" w:rsidR="00C903D0" w:rsidRPr="00184825" w:rsidRDefault="00C903D0" w:rsidP="00483BA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82D8128" w14:textId="38DBFDAF" w:rsidR="00483BA3" w:rsidRPr="00184825" w:rsidRDefault="00483BA3" w:rsidP="00483BA3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184825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Impacted messages:</w:t>
            </w:r>
          </w:p>
          <w:p w14:paraId="7330CCCE" w14:textId="73687851" w:rsidR="0073094F" w:rsidRPr="00184825" w:rsidRDefault="004259F9" w:rsidP="00F91593">
            <w:pPr>
              <w:pStyle w:val="paragraph"/>
              <w:numPr>
                <w:ilvl w:val="0"/>
                <w:numId w:val="14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184825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Common Domain: </w:t>
            </w:r>
            <w:r w:rsidR="000B2D55" w:rsidRPr="00184825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GB"/>
              </w:rPr>
              <w:t>CDA13D, CDA15D</w:t>
            </w:r>
          </w:p>
          <w:p w14:paraId="3C2A1CEE" w14:textId="41E3A5F2" w:rsidR="00806C57" w:rsidRPr="00184825" w:rsidRDefault="006F25B1" w:rsidP="00F91593">
            <w:pPr>
              <w:pStyle w:val="paragraph"/>
              <w:numPr>
                <w:ilvl w:val="0"/>
                <w:numId w:val="14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184825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External Domain: </w:t>
            </w:r>
            <w:r w:rsidR="00F8132D" w:rsidRPr="00184825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GB"/>
              </w:rPr>
              <w:t>CC</w:t>
            </w:r>
            <w:r w:rsidR="000B2D55" w:rsidRPr="00184825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GB"/>
              </w:rPr>
              <w:t>A13D, CCA15D, CCA29D</w:t>
            </w:r>
            <w:r w:rsidR="00A304AA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and CC170C</w:t>
            </w:r>
          </w:p>
          <w:p w14:paraId="25295E95" w14:textId="77777777" w:rsidR="006F25B1" w:rsidRPr="00184825" w:rsidRDefault="006F25B1" w:rsidP="006F25B1">
            <w:pPr>
              <w:pStyle w:val="paragraph"/>
              <w:spacing w:before="0" w:beforeAutospacing="0" w:after="0" w:afterAutospacing="0"/>
              <w:ind w:left="408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  <w:p w14:paraId="6ED03005" w14:textId="77777777" w:rsidR="009F3ED6" w:rsidRPr="00184825" w:rsidRDefault="009F3ED6" w:rsidP="009F3ED6">
            <w:pPr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184825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 xml:space="preserve">Impacted Rules, Conditions &amp; BRTs etc.: </w:t>
            </w:r>
          </w:p>
          <w:p w14:paraId="71B986A8" w14:textId="528826CA" w:rsidR="00806C57" w:rsidRPr="00184825" w:rsidRDefault="00684CAD" w:rsidP="00F91593">
            <w:pPr>
              <w:pStyle w:val="ListParagraph"/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84825"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="00680CE2" w:rsidRPr="00184825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="00D8563F" w:rsidRPr="00184825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="006E3C57" w:rsidRPr="00184825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D8563F" w:rsidRPr="00184825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="00211758" w:rsidRPr="00184825">
              <w:rPr>
                <w:rFonts w:asciiTheme="minorHAnsi" w:hAnsiTheme="minorHAnsi" w:cstheme="minorHAnsi"/>
                <w:sz w:val="22"/>
                <w:szCs w:val="22"/>
              </w:rPr>
              <w:t xml:space="preserve"> (New)</w:t>
            </w:r>
          </w:p>
          <w:p w14:paraId="71C422B6" w14:textId="77777777" w:rsidR="003D363B" w:rsidRPr="00184825" w:rsidRDefault="003D363B" w:rsidP="006145F5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F720E98" w14:textId="59843250" w:rsidR="00541EC9" w:rsidRPr="00184825" w:rsidRDefault="00541EC9" w:rsidP="00541EC9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color w:val="548DD4" w:themeColor="text2" w:themeTint="99"/>
                <w:sz w:val="22"/>
                <w:szCs w:val="22"/>
                <w:u w:val="single"/>
                <w:lang w:val="en-GB"/>
              </w:rPr>
            </w:pPr>
            <w:r w:rsidRPr="00184825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Impacted C</w:t>
            </w:r>
            <w:r w:rsidR="00EA7F4A" w:rsidRPr="00184825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I</w:t>
            </w:r>
            <w:r w:rsidR="008E7767" w:rsidRPr="00184825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 xml:space="preserve"> Artefacts</w:t>
            </w:r>
            <w:r w:rsidRPr="00184825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:</w:t>
            </w:r>
            <w:r w:rsidR="00D674FD" w:rsidRPr="00184825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 xml:space="preserve"> </w:t>
            </w:r>
          </w:p>
          <w:p w14:paraId="7BF682F9" w14:textId="7BA78CA0" w:rsidR="006F17DD" w:rsidRPr="00370D19" w:rsidRDefault="006F17DD" w:rsidP="00F91593">
            <w:pPr>
              <w:pStyle w:val="paragraph"/>
              <w:numPr>
                <w:ilvl w:val="0"/>
                <w:numId w:val="14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fr-BE"/>
              </w:rPr>
            </w:pPr>
            <w:r w:rsidRPr="00370D19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fr-BE"/>
              </w:rPr>
              <w:t>DDNTA-6.</w:t>
            </w:r>
            <w:r w:rsidR="00D16074" w:rsidRPr="00370D19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fr-BE"/>
              </w:rPr>
              <w:t>3</w:t>
            </w:r>
            <w:r w:rsidRPr="00370D19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fr-BE"/>
              </w:rPr>
              <w:t>.0-v1.0</w:t>
            </w:r>
            <w:r w:rsidR="00D16074" w:rsidRPr="00370D19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fr-BE"/>
              </w:rPr>
              <w:t>0</w:t>
            </w:r>
            <w:r w:rsidRPr="00370D19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fr-BE"/>
              </w:rPr>
              <w:t xml:space="preserve"> (Main Document): </w:t>
            </w:r>
            <w:proofErr w:type="spellStart"/>
            <w:r w:rsidR="003D363B" w:rsidRPr="00184825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Νο</w:t>
            </w:r>
            <w:proofErr w:type="spellEnd"/>
            <w:r w:rsidR="003D363B" w:rsidRPr="00370D19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fr-BE"/>
              </w:rPr>
              <w:t>.</w:t>
            </w:r>
            <w:r w:rsidRPr="00370D19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fr-BE"/>
              </w:rPr>
              <w:t> </w:t>
            </w:r>
          </w:p>
          <w:p w14:paraId="3B0B86FD" w14:textId="4345B72D" w:rsidR="006F17DD" w:rsidRPr="00184825" w:rsidRDefault="006F17DD" w:rsidP="00F91593">
            <w:pPr>
              <w:pStyle w:val="paragraph"/>
              <w:numPr>
                <w:ilvl w:val="0"/>
                <w:numId w:val="14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184825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Functional Specifications NCTS-P6 (FSS/BPM): 7.10.0: No.  </w:t>
            </w:r>
          </w:p>
          <w:p w14:paraId="44466D8E" w14:textId="1E816C53" w:rsidR="006F17DD" w:rsidRPr="00184825" w:rsidRDefault="006F17DD" w:rsidP="00F91593">
            <w:pPr>
              <w:pStyle w:val="paragraph"/>
              <w:numPr>
                <w:ilvl w:val="0"/>
                <w:numId w:val="14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184825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CSE-v60.4.</w:t>
            </w:r>
            <w:r w:rsidR="003D363B" w:rsidRPr="00184825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4</w:t>
            </w:r>
            <w:r w:rsidRPr="00184825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: </w:t>
            </w:r>
            <w:r w:rsidR="003D363B" w:rsidRPr="00184825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Yes</w:t>
            </w:r>
            <w:r w:rsidRPr="00184825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u w:val="single"/>
                <w:lang w:val="en-GB"/>
              </w:rPr>
              <w:t>.</w:t>
            </w:r>
            <w:r w:rsidRPr="00184825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    </w:t>
            </w:r>
          </w:p>
          <w:p w14:paraId="5CE5ABAA" w14:textId="20D8C01D" w:rsidR="006F17DD" w:rsidRPr="00184825" w:rsidRDefault="006F17DD" w:rsidP="00F91593">
            <w:pPr>
              <w:pStyle w:val="paragraph"/>
              <w:numPr>
                <w:ilvl w:val="0"/>
                <w:numId w:val="14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184825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lastRenderedPageBreak/>
              <w:t>DDNTA-6.</w:t>
            </w:r>
            <w:r w:rsidR="00D16074" w:rsidRPr="00184825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3</w:t>
            </w:r>
            <w:r w:rsidRPr="00184825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.0-v1.0</w:t>
            </w:r>
            <w:r w:rsidR="00D16074" w:rsidRPr="00184825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0</w:t>
            </w:r>
            <w:r w:rsidRPr="00184825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 (Appendices </w:t>
            </w:r>
            <w:r w:rsidR="00211758" w:rsidRPr="00184825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‘</w:t>
            </w:r>
            <w:r w:rsidR="007A7644" w:rsidRPr="00184825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K</w:t>
            </w:r>
            <w:r w:rsidR="00211758" w:rsidRPr="00184825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’</w:t>
            </w:r>
            <w:r w:rsidR="007A7644" w:rsidRPr="00184825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, </w:t>
            </w:r>
            <w:r w:rsidR="00211758" w:rsidRPr="00184825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‘</w:t>
            </w:r>
            <w:r w:rsidRPr="00184825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D</w:t>
            </w:r>
            <w:r w:rsidR="00211758" w:rsidRPr="00184825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’</w:t>
            </w:r>
            <w:r w:rsidRPr="00184825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, </w:t>
            </w:r>
            <w:r w:rsidR="00211758" w:rsidRPr="00184825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‘</w:t>
            </w:r>
            <w:r w:rsidRPr="00184825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Q2</w:t>
            </w:r>
            <w:r w:rsidR="00211758" w:rsidRPr="00184825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’ and ‘P’</w:t>
            </w:r>
            <w:r w:rsidRPr="00184825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):</w:t>
            </w:r>
            <w:r w:rsidRPr="00184825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r w:rsidR="00D16074" w:rsidRPr="00184825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Yes</w:t>
            </w:r>
            <w:r w:rsidRPr="00184825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.</w:t>
            </w:r>
            <w:r w:rsidRPr="00184825">
              <w:rPr>
                <w:rStyle w:val="normaltextrun"/>
                <w:rFonts w:asciiTheme="minorHAnsi" w:hAnsiTheme="minorHAnsi" w:cstheme="minorHAnsi"/>
                <w:b/>
                <w:bCs/>
                <w:color w:val="808080" w:themeColor="background1" w:themeShade="80"/>
                <w:sz w:val="22"/>
                <w:szCs w:val="22"/>
                <w:lang w:val="en-GB"/>
              </w:rPr>
              <w:t>    </w:t>
            </w:r>
          </w:p>
          <w:p w14:paraId="71F772BE" w14:textId="3648E8B9" w:rsidR="006F17DD" w:rsidRPr="00184825" w:rsidRDefault="006F17DD" w:rsidP="00F91593">
            <w:pPr>
              <w:pStyle w:val="paragraph"/>
              <w:numPr>
                <w:ilvl w:val="0"/>
                <w:numId w:val="14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  <w:r w:rsidRPr="00184825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NCTS-P6 DMP</w:t>
            </w:r>
            <w:r w:rsidR="00EA7F4A" w:rsidRPr="00184825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-6.3.0</w:t>
            </w:r>
            <w:r w:rsidRPr="00184825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-v1.0</w:t>
            </w:r>
            <w:r w:rsidR="00EA7F4A" w:rsidRPr="00184825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0</w:t>
            </w:r>
            <w:r w:rsidRPr="00184825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 Package: </w:t>
            </w:r>
            <w:r w:rsidR="00EA7F4A" w:rsidRPr="00184825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Yes</w:t>
            </w:r>
            <w:r w:rsidR="000B35AD" w:rsidRPr="00184825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. </w:t>
            </w:r>
          </w:p>
          <w:p w14:paraId="3CF9E8FF" w14:textId="6072CC53" w:rsidR="006F17DD" w:rsidRPr="00184825" w:rsidRDefault="006F17DD" w:rsidP="00F91593">
            <w:pPr>
              <w:pStyle w:val="paragraph"/>
              <w:numPr>
                <w:ilvl w:val="0"/>
                <w:numId w:val="14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  <w:r w:rsidRPr="00184825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CTP-6.</w:t>
            </w:r>
            <w:r w:rsidR="00F91593" w:rsidRPr="00184825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2</w:t>
            </w:r>
            <w:r w:rsidRPr="00184825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.0-v1.00: </w:t>
            </w:r>
            <w:r w:rsidR="00EA7F4A" w:rsidRPr="00184825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Yes</w:t>
            </w:r>
            <w:r w:rsidR="00057BA6" w:rsidRPr="00184825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. </w:t>
            </w:r>
          </w:p>
          <w:p w14:paraId="5A6C4FC8" w14:textId="24FA0454" w:rsidR="006F17DD" w:rsidRPr="00184825" w:rsidRDefault="006F17DD" w:rsidP="00F91593">
            <w:pPr>
              <w:pStyle w:val="paragraph"/>
              <w:numPr>
                <w:ilvl w:val="0"/>
                <w:numId w:val="14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184825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TRP-6.</w:t>
            </w:r>
            <w:r w:rsidR="00F91593" w:rsidRPr="00184825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2</w:t>
            </w:r>
            <w:r w:rsidR="00D16074" w:rsidRPr="00184825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.</w:t>
            </w:r>
            <w:r w:rsidRPr="00184825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0-v1.0</w:t>
            </w:r>
            <w:r w:rsidR="00F91593" w:rsidRPr="00184825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1</w:t>
            </w:r>
            <w:r w:rsidR="0073094F" w:rsidRPr="00184825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:</w:t>
            </w:r>
            <w:r w:rsidR="0073094F" w:rsidRPr="00184825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r w:rsidR="00D02A82" w:rsidRPr="00184825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Yes.</w:t>
            </w:r>
            <w:r w:rsidR="00D02A82" w:rsidRPr="00184825">
              <w:rPr>
                <w:rStyle w:val="normaltextrun"/>
                <w:rFonts w:asciiTheme="minorHAnsi" w:hAnsiTheme="minorHAnsi" w:cstheme="minorHAnsi"/>
                <w:b/>
                <w:bCs/>
                <w:color w:val="808080" w:themeColor="background1" w:themeShade="80"/>
                <w:sz w:val="22"/>
                <w:szCs w:val="22"/>
                <w:lang w:val="en-GB"/>
              </w:rPr>
              <w:t>    </w:t>
            </w:r>
            <w:r w:rsidRPr="00184825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 </w:t>
            </w:r>
          </w:p>
          <w:p w14:paraId="083DA0FF" w14:textId="77777777" w:rsidR="006F17DD" w:rsidRPr="00184825" w:rsidRDefault="006F17DD" w:rsidP="00F91593">
            <w:pPr>
              <w:pStyle w:val="paragraph"/>
              <w:numPr>
                <w:ilvl w:val="0"/>
                <w:numId w:val="14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184825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DDCOM-21-3.0-v1.00: No.      </w:t>
            </w:r>
          </w:p>
          <w:p w14:paraId="3F561B59" w14:textId="31FE1EE6" w:rsidR="006F17DD" w:rsidRPr="00184825" w:rsidRDefault="006F17DD" w:rsidP="00F91593">
            <w:pPr>
              <w:pStyle w:val="paragraph"/>
              <w:numPr>
                <w:ilvl w:val="0"/>
                <w:numId w:val="14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184825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ieCA</w:t>
            </w:r>
            <w:r w:rsidR="00F91593" w:rsidRPr="00184825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/TED</w:t>
            </w:r>
            <w:r w:rsidRPr="00184825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 xml:space="preserve"> </w:t>
            </w:r>
            <w:r w:rsidR="00F91593" w:rsidRPr="00184825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2</w:t>
            </w:r>
            <w:r w:rsidRPr="00184825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.</w:t>
            </w:r>
            <w:r w:rsidR="00F91593" w:rsidRPr="00184825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0</w:t>
            </w:r>
            <w:r w:rsidRPr="00184825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.</w:t>
            </w:r>
            <w:r w:rsidR="00F91593" w:rsidRPr="00184825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0</w:t>
            </w:r>
            <w:r w:rsidRPr="00184825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 xml:space="preserve">.0: </w:t>
            </w:r>
            <w:r w:rsidR="006F25B1" w:rsidRPr="00184825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No.</w:t>
            </w:r>
          </w:p>
          <w:p w14:paraId="45C0097F" w14:textId="77F2AF6C" w:rsidR="006F17DD" w:rsidRPr="00184825" w:rsidRDefault="006F17DD" w:rsidP="00F91593">
            <w:pPr>
              <w:pStyle w:val="paragraph"/>
              <w:numPr>
                <w:ilvl w:val="0"/>
                <w:numId w:val="14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  <w:r w:rsidRPr="00184825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ICS2-CR-CTS-1.</w:t>
            </w:r>
            <w:r w:rsidR="00F91593" w:rsidRPr="00184825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1</w:t>
            </w:r>
            <w:r w:rsidRPr="00184825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.0-v1.0</w:t>
            </w:r>
            <w:r w:rsidR="00F91593" w:rsidRPr="00184825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1</w:t>
            </w:r>
            <w:r w:rsidRPr="00184825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: </w:t>
            </w:r>
            <w:r w:rsidR="00F91593" w:rsidRPr="00184825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Yes</w:t>
            </w:r>
            <w:r w:rsidR="00FB2C76" w:rsidRPr="00184825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.</w:t>
            </w:r>
            <w:r w:rsidR="00FB2C76" w:rsidRPr="00184825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      </w:t>
            </w:r>
          </w:p>
          <w:p w14:paraId="51AFCD2E" w14:textId="2B41D10C" w:rsidR="00D674FD" w:rsidRPr="00184825" w:rsidRDefault="006F17DD" w:rsidP="00F91593">
            <w:pPr>
              <w:pStyle w:val="paragraph"/>
              <w:numPr>
                <w:ilvl w:val="0"/>
                <w:numId w:val="14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  <w:r w:rsidRPr="00184825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ICS2-CR-C</w:t>
            </w:r>
            <w:r w:rsidR="00B91A54" w:rsidRPr="00184825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RP</w:t>
            </w:r>
            <w:r w:rsidRPr="00184825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-1.</w:t>
            </w:r>
            <w:r w:rsidR="00F91593" w:rsidRPr="00184825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1</w:t>
            </w:r>
            <w:r w:rsidRPr="00184825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.0</w:t>
            </w:r>
            <w:r w:rsidR="00F91593" w:rsidRPr="00184825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-v1.00</w:t>
            </w:r>
            <w:r w:rsidR="00717466" w:rsidRPr="00184825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: </w:t>
            </w:r>
            <w:r w:rsidR="00F91593" w:rsidRPr="00184825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Yes</w:t>
            </w:r>
            <w:r w:rsidR="00717466" w:rsidRPr="00184825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.</w:t>
            </w:r>
          </w:p>
          <w:p w14:paraId="73032402" w14:textId="77777777" w:rsidR="00F91593" w:rsidRPr="00184825" w:rsidRDefault="00F91593" w:rsidP="00F91593">
            <w:pPr>
              <w:pStyle w:val="paragraph"/>
              <w:numPr>
                <w:ilvl w:val="0"/>
                <w:numId w:val="14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184825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CS/MIS2_DATA: No.</w:t>
            </w:r>
          </w:p>
          <w:p w14:paraId="5A895756" w14:textId="77777777" w:rsidR="00F91593" w:rsidRPr="00184825" w:rsidRDefault="00F91593" w:rsidP="00F91593">
            <w:pPr>
              <w:pStyle w:val="paragraph"/>
              <w:numPr>
                <w:ilvl w:val="0"/>
                <w:numId w:val="14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184825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CS/RD2_DATA: No.</w:t>
            </w:r>
          </w:p>
          <w:p w14:paraId="51162796" w14:textId="77777777" w:rsidR="00F91593" w:rsidRPr="00370D19" w:rsidRDefault="00F91593" w:rsidP="00F91593">
            <w:pPr>
              <w:pStyle w:val="paragraph"/>
              <w:numPr>
                <w:ilvl w:val="0"/>
                <w:numId w:val="14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s-ES"/>
              </w:rPr>
            </w:pPr>
            <w:r w:rsidRPr="00370D19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s-ES"/>
              </w:rPr>
              <w:t xml:space="preserve">UCC IA/DA </w:t>
            </w:r>
            <w:proofErr w:type="spellStart"/>
            <w:r w:rsidRPr="00370D19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s-ES"/>
              </w:rPr>
              <w:t>Annex</w:t>
            </w:r>
            <w:proofErr w:type="spellEnd"/>
            <w:r w:rsidRPr="00370D19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s-ES"/>
              </w:rPr>
              <w:t xml:space="preserve"> B: No.</w:t>
            </w:r>
          </w:p>
          <w:p w14:paraId="4D5E4F00" w14:textId="61E86CC2" w:rsidR="00F91593" w:rsidRPr="00370D19" w:rsidRDefault="00F91593" w:rsidP="00F91593">
            <w:pPr>
              <w:pStyle w:val="paragraph"/>
              <w:spacing w:before="0" w:beforeAutospacing="0" w:after="0" w:afterAutospacing="0"/>
              <w:ind w:left="48"/>
              <w:textAlignment w:val="baseline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s-ES"/>
              </w:rPr>
            </w:pPr>
          </w:p>
        </w:tc>
      </w:tr>
    </w:tbl>
    <w:p w14:paraId="2A3EDEB5" w14:textId="77777777" w:rsidR="00483E6C" w:rsidRPr="00370D19" w:rsidRDefault="00483E6C" w:rsidP="008E5D8A">
      <w:pPr>
        <w:rPr>
          <w:rFonts w:asciiTheme="minorHAnsi" w:hAnsiTheme="minorHAnsi" w:cs="Arial"/>
          <w:lang w:val="es-ES"/>
        </w:rPr>
      </w:pPr>
    </w:p>
    <w:p w14:paraId="2C02782D" w14:textId="22F84B6A" w:rsidR="00483E6C" w:rsidRPr="00184825" w:rsidRDefault="008E5D8A" w:rsidP="00F42063">
      <w:pPr>
        <w:rPr>
          <w:rFonts w:asciiTheme="minorHAnsi" w:hAnsiTheme="minorHAnsi" w:cs="Arial"/>
          <w:b/>
          <w:sz w:val="28"/>
          <w:szCs w:val="28"/>
        </w:rPr>
      </w:pPr>
      <w:r w:rsidRPr="00184825">
        <w:rPr>
          <w:rFonts w:asciiTheme="minorHAnsi" w:hAnsiTheme="minorHAnsi" w:cs="Arial"/>
          <w:b/>
          <w:sz w:val="28"/>
          <w:szCs w:val="28"/>
        </w:rPr>
        <w:t>Impact on CI artefacts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7371"/>
      </w:tblGrid>
      <w:tr w:rsidR="00F42063" w:rsidRPr="00184825" w14:paraId="47B66D69" w14:textId="77777777" w:rsidTr="004964EF">
        <w:trPr>
          <w:trHeight w:val="403"/>
        </w:trPr>
        <w:tc>
          <w:tcPr>
            <w:tcW w:w="2405" w:type="dxa"/>
          </w:tcPr>
          <w:p w14:paraId="6DD418A8" w14:textId="3FFCA2F9" w:rsidR="00871735" w:rsidRPr="00184825" w:rsidRDefault="00CD1279" w:rsidP="00DF508C">
            <w:pPr>
              <w:spacing w:before="12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184825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184825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370D19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370D19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184825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F42063" w:rsidRPr="00184825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F42063" w:rsidRPr="00184825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DDNTA-</w:t>
            </w:r>
            <w:r w:rsidR="00AF3F13" w:rsidRPr="00184825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6</w:t>
            </w:r>
            <w:r w:rsidR="005E75B9" w:rsidRPr="00184825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.</w:t>
            </w:r>
            <w:r w:rsidR="00AF3F13" w:rsidRPr="00184825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3</w:t>
            </w:r>
            <w:r w:rsidR="0009271D" w:rsidRPr="00184825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.</w:t>
            </w:r>
            <w:r w:rsidR="00AF3F13" w:rsidRPr="00184825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0</w:t>
            </w:r>
            <w:r w:rsidR="00B5338C" w:rsidRPr="00184825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-v1.00</w:t>
            </w:r>
          </w:p>
          <w:p w14:paraId="6743BD02" w14:textId="30B3691C" w:rsidR="00F42063" w:rsidRPr="00184825" w:rsidRDefault="00F42063" w:rsidP="00DF508C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84825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(Appendices)</w:t>
            </w:r>
          </w:p>
        </w:tc>
        <w:tc>
          <w:tcPr>
            <w:tcW w:w="7371" w:type="dxa"/>
          </w:tcPr>
          <w:p w14:paraId="2CB6EDB0" w14:textId="50FCB765" w:rsidR="00F42063" w:rsidRPr="00184825" w:rsidRDefault="00F42063" w:rsidP="00DF508C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 w:rsidRPr="00184825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4825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370D19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370D19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184825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184825">
              <w:rPr>
                <w:rFonts w:asciiTheme="minorHAnsi" w:hAnsiTheme="minorHAnsi" w:cs="Arial"/>
                <w:sz w:val="22"/>
                <w:szCs w:val="22"/>
              </w:rPr>
              <w:t xml:space="preserve">Cosmetic   </w:t>
            </w:r>
            <w:r w:rsidR="00FF19C5" w:rsidRPr="00184825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FF19C5" w:rsidRPr="00184825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370D19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370D19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FF19C5" w:rsidRPr="00184825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184825">
              <w:rPr>
                <w:rFonts w:asciiTheme="minorHAnsi" w:hAnsiTheme="minorHAnsi" w:cs="Arial"/>
                <w:sz w:val="22"/>
                <w:szCs w:val="22"/>
              </w:rPr>
              <w:t xml:space="preserve"> Low    </w:t>
            </w:r>
            <w:r w:rsidR="00FF19C5" w:rsidRPr="00184825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F19C5" w:rsidRPr="00184825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370D19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370D19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FF19C5" w:rsidRPr="00184825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184825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 w:rsidR="009110A8" w:rsidRPr="00184825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110A8" w:rsidRPr="00184825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370D19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370D19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9110A8" w:rsidRPr="00184825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184825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Pr="00184825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4825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370D19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370D19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184825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184825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00C94B5D" w14:textId="77777777" w:rsidR="00F42063" w:rsidRPr="00184825" w:rsidRDefault="00F42063" w:rsidP="00DF508C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 w:rsidRPr="00184825"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W w:w="6573" w:type="dxa"/>
              <w:tblLook w:val="04A0" w:firstRow="1" w:lastRow="0" w:firstColumn="1" w:lastColumn="0" w:noHBand="0" w:noVBand="1"/>
            </w:tblPr>
            <w:tblGrid>
              <w:gridCol w:w="6573"/>
            </w:tblGrid>
            <w:tr w:rsidR="00F42063" w:rsidRPr="00184825" w14:paraId="1AE376D9" w14:textId="77777777" w:rsidTr="00AC7F03">
              <w:tc>
                <w:tcPr>
                  <w:tcW w:w="6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4958E0" w14:textId="60FACE2B" w:rsidR="00F42063" w:rsidRPr="00184825" w:rsidRDefault="00211758" w:rsidP="00D16074">
                  <w:pPr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  <w:r w:rsidRPr="00184825">
                    <w:rPr>
                      <w:rStyle w:val="normaltextrun"/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Appendices ‘K’, ‘D’, ‘Q2’ and ‘P’</w:t>
                  </w:r>
                  <w:r w:rsidR="00615BC8">
                    <w:rPr>
                      <w:rStyle w:val="normaltextrun"/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 xml:space="preserve"> </w:t>
                  </w:r>
                  <w:r w:rsidR="006E5279" w:rsidRPr="00184825">
                    <w:rPr>
                      <w:rFonts w:asciiTheme="minorHAnsi" w:hAnsiTheme="minorHAnsi" w:cs="Arial"/>
                      <w:b/>
                      <w:bCs/>
                      <w:sz w:val="22"/>
                      <w:szCs w:val="22"/>
                    </w:rPr>
                    <w:t>to be updated as a new rule is introduced</w:t>
                  </w:r>
                  <w:r w:rsidR="000D7F9D" w:rsidRPr="00184825">
                    <w:rPr>
                      <w:rFonts w:asciiTheme="minorHAnsi" w:hAnsiTheme="minorHAnsi" w:cs="Arial"/>
                      <w:b/>
                      <w:bCs/>
                      <w:sz w:val="22"/>
                      <w:szCs w:val="22"/>
                    </w:rPr>
                    <w:t>, as described in Section 3.</w:t>
                  </w:r>
                </w:p>
              </w:tc>
            </w:tr>
          </w:tbl>
          <w:p w14:paraId="235324C5" w14:textId="77777777" w:rsidR="00F42063" w:rsidRPr="00184825" w:rsidRDefault="00F42063" w:rsidP="00DF508C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FF19C5" w:rsidRPr="00184825" w14:paraId="7810F166" w14:textId="77777777" w:rsidTr="004964EF">
        <w:trPr>
          <w:trHeight w:val="403"/>
        </w:trPr>
        <w:tc>
          <w:tcPr>
            <w:tcW w:w="2405" w:type="dxa"/>
          </w:tcPr>
          <w:p w14:paraId="2ED0B121" w14:textId="35DF306E" w:rsidR="00FF19C5" w:rsidRPr="00184825" w:rsidRDefault="00FF19C5" w:rsidP="00FF19C5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84825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184825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370D19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370D19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184825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184825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184825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CSE-v60.4.4</w:t>
            </w:r>
          </w:p>
        </w:tc>
        <w:tc>
          <w:tcPr>
            <w:tcW w:w="7371" w:type="dxa"/>
          </w:tcPr>
          <w:p w14:paraId="56EAF65C" w14:textId="77777777" w:rsidR="00FF19C5" w:rsidRPr="00184825" w:rsidRDefault="00FF19C5" w:rsidP="00FF19C5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 w:rsidRPr="00184825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4825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370D19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370D19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184825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184825">
              <w:rPr>
                <w:rFonts w:asciiTheme="minorHAnsi" w:hAnsiTheme="minorHAnsi" w:cs="Arial"/>
                <w:sz w:val="22"/>
                <w:szCs w:val="22"/>
              </w:rPr>
              <w:t xml:space="preserve">Cosmetic   </w:t>
            </w:r>
            <w:r w:rsidRPr="00184825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184825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370D19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370D19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184825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184825">
              <w:rPr>
                <w:rFonts w:asciiTheme="minorHAnsi" w:hAnsiTheme="minorHAnsi" w:cs="Arial"/>
                <w:sz w:val="22"/>
                <w:szCs w:val="22"/>
              </w:rPr>
              <w:t xml:space="preserve"> Low    </w:t>
            </w:r>
            <w:r w:rsidRPr="00184825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4825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370D19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370D19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184825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184825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 w:rsidRPr="00184825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4825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370D19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370D19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184825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184825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Pr="00184825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4825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370D19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370D19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184825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184825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0EF9FFEA" w14:textId="77777777" w:rsidR="00FF19C5" w:rsidRPr="00184825" w:rsidRDefault="00FF19C5" w:rsidP="00FF19C5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 w:rsidRPr="00184825"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W w:w="6573" w:type="dxa"/>
              <w:tblLook w:val="04A0" w:firstRow="1" w:lastRow="0" w:firstColumn="1" w:lastColumn="0" w:noHBand="0" w:noVBand="1"/>
            </w:tblPr>
            <w:tblGrid>
              <w:gridCol w:w="6573"/>
            </w:tblGrid>
            <w:tr w:rsidR="00FF19C5" w:rsidRPr="00184825" w14:paraId="2A178F73" w14:textId="77777777" w:rsidTr="00B54ADE">
              <w:tc>
                <w:tcPr>
                  <w:tcW w:w="6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DB7B57" w14:textId="7483549D" w:rsidR="00FF19C5" w:rsidRPr="00184825" w:rsidRDefault="00FF19C5" w:rsidP="00FF19C5">
                  <w:pPr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  <w:r w:rsidRPr="00184825">
                    <w:rPr>
                      <w:rFonts w:asciiTheme="minorHAnsi" w:hAnsiTheme="minorHAnsi" w:cs="Arial"/>
                      <w:b/>
                      <w:bCs/>
                      <w:sz w:val="22"/>
                      <w:szCs w:val="22"/>
                    </w:rPr>
                    <w:t>CSE shall be updated with the new rule, as described in Section 3.</w:t>
                  </w:r>
                </w:p>
              </w:tc>
            </w:tr>
          </w:tbl>
          <w:p w14:paraId="17281742" w14:textId="77777777" w:rsidR="00FF19C5" w:rsidRPr="00184825" w:rsidRDefault="00FF19C5" w:rsidP="00FF19C5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C260D7" w:rsidRPr="00184825" w14:paraId="0F5ADF37" w14:textId="77777777" w:rsidTr="004964EF">
        <w:trPr>
          <w:trHeight w:val="403"/>
        </w:trPr>
        <w:tc>
          <w:tcPr>
            <w:tcW w:w="2405" w:type="dxa"/>
          </w:tcPr>
          <w:p w14:paraId="483C4C39" w14:textId="4F2DB8ED" w:rsidR="00C260D7" w:rsidRPr="00184825" w:rsidRDefault="00C260D7" w:rsidP="00C260D7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84825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184825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370D19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370D19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184825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184825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184825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NCTS-P6 DMP-6.3.0-v1.00 Package</w:t>
            </w:r>
          </w:p>
        </w:tc>
        <w:tc>
          <w:tcPr>
            <w:tcW w:w="7371" w:type="dxa"/>
          </w:tcPr>
          <w:p w14:paraId="183557BF" w14:textId="77777777" w:rsidR="00C260D7" w:rsidRPr="00184825" w:rsidRDefault="00C260D7" w:rsidP="00C260D7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 w:rsidRPr="00184825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4825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370D19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370D19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184825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184825">
              <w:rPr>
                <w:rFonts w:asciiTheme="minorHAnsi" w:hAnsiTheme="minorHAnsi" w:cs="Arial"/>
                <w:sz w:val="22"/>
                <w:szCs w:val="22"/>
              </w:rPr>
              <w:t xml:space="preserve">Cosmetic   </w:t>
            </w:r>
            <w:r w:rsidRPr="00184825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184825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370D19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370D19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184825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184825">
              <w:rPr>
                <w:rFonts w:asciiTheme="minorHAnsi" w:hAnsiTheme="minorHAnsi" w:cs="Arial"/>
                <w:sz w:val="22"/>
                <w:szCs w:val="22"/>
              </w:rPr>
              <w:t xml:space="preserve"> Low    </w:t>
            </w:r>
            <w:r w:rsidRPr="00184825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4825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370D19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370D19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184825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184825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 w:rsidRPr="00184825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4825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370D19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370D19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184825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184825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Pr="00184825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4825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370D19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370D19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184825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184825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5173ED43" w14:textId="77777777" w:rsidR="00C260D7" w:rsidRPr="00184825" w:rsidRDefault="00C260D7" w:rsidP="00C260D7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 w:rsidRPr="00184825"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W w:w="6573" w:type="dxa"/>
              <w:tblLook w:val="04A0" w:firstRow="1" w:lastRow="0" w:firstColumn="1" w:lastColumn="0" w:noHBand="0" w:noVBand="1"/>
            </w:tblPr>
            <w:tblGrid>
              <w:gridCol w:w="6573"/>
            </w:tblGrid>
            <w:tr w:rsidR="00C260D7" w:rsidRPr="00184825" w14:paraId="37262945" w14:textId="77777777" w:rsidTr="00B54ADE">
              <w:tc>
                <w:tcPr>
                  <w:tcW w:w="6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6209FD" w14:textId="10C441AF" w:rsidR="00C260D7" w:rsidRPr="00184825" w:rsidRDefault="00C260D7" w:rsidP="00C260D7">
                  <w:pPr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  <w:r w:rsidRPr="00184825">
                    <w:rPr>
                      <w:rFonts w:asciiTheme="minorHAnsi" w:hAnsiTheme="minorHAnsi" w:cs="Arial"/>
                      <w:b/>
                      <w:bCs/>
                      <w:sz w:val="22"/>
                      <w:szCs w:val="22"/>
                    </w:rPr>
                    <w:t>DMP package shall be adapted as a new rule is added, as described in Section 3.</w:t>
                  </w:r>
                </w:p>
              </w:tc>
            </w:tr>
          </w:tbl>
          <w:p w14:paraId="4C450843" w14:textId="77777777" w:rsidR="00C260D7" w:rsidRPr="00184825" w:rsidRDefault="00C260D7" w:rsidP="00C260D7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F91593" w:rsidRPr="00184825" w14:paraId="22F14308" w14:textId="77777777" w:rsidTr="004964EF">
        <w:trPr>
          <w:trHeight w:val="403"/>
        </w:trPr>
        <w:tc>
          <w:tcPr>
            <w:tcW w:w="2405" w:type="dxa"/>
          </w:tcPr>
          <w:p w14:paraId="4301B96A" w14:textId="3C6CF2BE" w:rsidR="00F91593" w:rsidRPr="00184825" w:rsidRDefault="00F91593" w:rsidP="00F91593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84825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184825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370D19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370D19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184825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184825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184825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ICS2-CR-CTS-1.1.0-v1.01 &amp; ICS2-CR-CRP-1.1.0-v1.00</w:t>
            </w:r>
          </w:p>
        </w:tc>
        <w:tc>
          <w:tcPr>
            <w:tcW w:w="7371" w:type="dxa"/>
          </w:tcPr>
          <w:p w14:paraId="5A983B3F" w14:textId="77777777" w:rsidR="00F91593" w:rsidRPr="00184825" w:rsidRDefault="00F91593" w:rsidP="00F91593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 w:rsidRPr="00184825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4825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370D19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370D19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184825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184825">
              <w:rPr>
                <w:rFonts w:asciiTheme="minorHAnsi" w:hAnsiTheme="minorHAnsi" w:cs="Arial"/>
                <w:sz w:val="22"/>
                <w:szCs w:val="22"/>
              </w:rPr>
              <w:t xml:space="preserve">Cosmetic   </w:t>
            </w:r>
            <w:r w:rsidRPr="00184825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184825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370D19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370D19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184825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184825">
              <w:rPr>
                <w:rFonts w:asciiTheme="minorHAnsi" w:hAnsiTheme="minorHAnsi" w:cs="Arial"/>
                <w:sz w:val="22"/>
                <w:szCs w:val="22"/>
              </w:rPr>
              <w:t xml:space="preserve"> Low    </w:t>
            </w:r>
            <w:r w:rsidRPr="00184825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4825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370D19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370D19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184825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184825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 w:rsidRPr="00184825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4825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370D19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370D19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184825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184825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Pr="00184825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4825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370D19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370D19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184825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184825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1D25CB90" w14:textId="77777777" w:rsidR="00F91593" w:rsidRPr="00184825" w:rsidRDefault="00F91593" w:rsidP="00F91593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 w:rsidRPr="00184825"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W w:w="6573" w:type="dxa"/>
              <w:tblLook w:val="04A0" w:firstRow="1" w:lastRow="0" w:firstColumn="1" w:lastColumn="0" w:noHBand="0" w:noVBand="1"/>
            </w:tblPr>
            <w:tblGrid>
              <w:gridCol w:w="6573"/>
            </w:tblGrid>
            <w:tr w:rsidR="00F91593" w:rsidRPr="00184825" w14:paraId="4BCE23E4" w14:textId="77777777" w:rsidTr="00754D72">
              <w:tc>
                <w:tcPr>
                  <w:tcW w:w="6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FF0776" w14:textId="7681217F" w:rsidR="00F91593" w:rsidRPr="00184825" w:rsidRDefault="00F91593" w:rsidP="00F91593">
                  <w:pPr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  <w:r w:rsidRPr="00184825">
                    <w:rPr>
                      <w:rFonts w:asciiTheme="minorHAnsi" w:hAnsiTheme="minorHAnsi" w:cs="Arial"/>
                      <w:b/>
                      <w:bCs/>
                      <w:sz w:val="22"/>
                      <w:szCs w:val="22"/>
                    </w:rPr>
                    <w:t xml:space="preserve">ICS2 CR CTS &amp; CRP will be updated </w:t>
                  </w:r>
                  <w:r w:rsidR="00414212" w:rsidRPr="00184825">
                    <w:rPr>
                      <w:rFonts w:asciiTheme="minorHAnsi" w:hAnsiTheme="minorHAnsi" w:cs="Arial"/>
                      <w:b/>
                      <w:bCs/>
                      <w:sz w:val="22"/>
                      <w:szCs w:val="22"/>
                    </w:rPr>
                    <w:t>due to the new Rule</w:t>
                  </w:r>
                  <w:r w:rsidRPr="00184825">
                    <w:rPr>
                      <w:rFonts w:asciiTheme="minorHAnsi" w:hAnsiTheme="minorHAnsi" w:cs="Arial"/>
                      <w:b/>
                      <w:bCs/>
                      <w:sz w:val="22"/>
                      <w:szCs w:val="22"/>
                    </w:rPr>
                    <w:t xml:space="preserve"> as described in Section 3.</w:t>
                  </w:r>
                </w:p>
              </w:tc>
            </w:tr>
          </w:tbl>
          <w:p w14:paraId="3432FBC3" w14:textId="77777777" w:rsidR="00F91593" w:rsidRPr="00184825" w:rsidRDefault="00F91593" w:rsidP="00F91593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F91593" w:rsidRPr="00184825" w14:paraId="346FEE9D" w14:textId="77777777" w:rsidTr="004964EF">
        <w:trPr>
          <w:trHeight w:val="403"/>
        </w:trPr>
        <w:tc>
          <w:tcPr>
            <w:tcW w:w="2405" w:type="dxa"/>
          </w:tcPr>
          <w:p w14:paraId="70DAA4B1" w14:textId="637800C0" w:rsidR="00F91593" w:rsidRPr="00184825" w:rsidRDefault="00F91593" w:rsidP="00F91593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84825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PEEDEC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184825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370D19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370D19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184825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184825">
              <w:t xml:space="preserve"> </w:t>
            </w:r>
            <w:r w:rsidRPr="00184825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CTP-6.2.0-v1.00 &amp; TRP-6.2.0-v1.01</w:t>
            </w:r>
          </w:p>
        </w:tc>
        <w:tc>
          <w:tcPr>
            <w:tcW w:w="7371" w:type="dxa"/>
          </w:tcPr>
          <w:p w14:paraId="3B5E4664" w14:textId="77777777" w:rsidR="00F91593" w:rsidRPr="00184825" w:rsidRDefault="00F91593" w:rsidP="00F91593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 w:rsidRPr="00184825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4825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370D19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370D19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184825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184825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Pr="00184825">
              <w:rPr>
                <w:rFonts w:asciiTheme="minorHAnsi" w:hAnsiTheme="minorHAnsi" w:cs="Arial"/>
                <w:sz w:val="22"/>
                <w:szCs w:val="22"/>
              </w:rPr>
              <w:t xml:space="preserve">Cosmetic   </w:t>
            </w:r>
            <w:r w:rsidRPr="00184825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184825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370D19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370D19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184825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184825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Pr="00184825">
              <w:rPr>
                <w:rFonts w:asciiTheme="minorHAnsi" w:hAnsiTheme="minorHAnsi" w:cs="Arial"/>
                <w:sz w:val="22"/>
                <w:szCs w:val="22"/>
              </w:rPr>
              <w:t xml:space="preserve">Low    </w:t>
            </w:r>
            <w:r w:rsidRPr="00184825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4825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370D19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370D19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184825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184825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 w:rsidRPr="00184825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4825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370D19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370D19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184825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184825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Pr="00184825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4825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370D19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370D19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184825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184825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804"/>
            </w:tblGrid>
            <w:tr w:rsidR="00F91593" w:rsidRPr="00184825" w14:paraId="5A51C425" w14:textId="77777777" w:rsidTr="00D02A82">
              <w:tc>
                <w:tcPr>
                  <w:tcW w:w="6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ABF43CB" w14:textId="5870706C" w:rsidR="00F91593" w:rsidRPr="00184825" w:rsidRDefault="00F91593" w:rsidP="00F91593">
                  <w:pPr>
                    <w:spacing w:before="120"/>
                    <w:rPr>
                      <w:rFonts w:asciiTheme="minorHAnsi" w:hAnsiTheme="minorHAnsi" w:cstheme="minorHAnsi"/>
                      <w:sz w:val="22"/>
                      <w:szCs w:val="22"/>
                      <w:lang w:eastAsia="en-GB"/>
                    </w:rPr>
                  </w:pPr>
                  <w:r w:rsidRPr="00184825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Impact in Drools due to the introduction of a new rule. Alignment of messages according to the updates of specifications.</w:t>
                  </w:r>
                </w:p>
                <w:tbl>
                  <w:tblPr>
                    <w:tblW w:w="6578" w:type="dxa"/>
                    <w:tblLook w:val="04A0" w:firstRow="1" w:lastRow="0" w:firstColumn="1" w:lastColumn="0" w:noHBand="0" w:noVBand="1"/>
                  </w:tblPr>
                  <w:tblGrid>
                    <w:gridCol w:w="2192"/>
                    <w:gridCol w:w="837"/>
                    <w:gridCol w:w="3549"/>
                  </w:tblGrid>
                  <w:tr w:rsidR="00F91593" w:rsidRPr="00184825" w14:paraId="7CA40DF4" w14:textId="77777777">
                    <w:tc>
                      <w:tcPr>
                        <w:tcW w:w="219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069897F2" w14:textId="77777777" w:rsidR="00F91593" w:rsidRPr="00184825" w:rsidRDefault="00F91593" w:rsidP="00F91593">
                        <w:pPr>
                          <w:spacing w:before="120"/>
                          <w:rPr>
                            <w:rFonts w:asciiTheme="minorHAnsi" w:hAnsiTheme="minorHAnsi" w:cstheme="minorHAnsi"/>
                            <w:b/>
                            <w:sz w:val="22"/>
                            <w:szCs w:val="22"/>
                            <w:lang w:eastAsia="en-GB"/>
                          </w:rPr>
                        </w:pPr>
                        <w:r w:rsidRPr="00184825">
                          <w:rPr>
                            <w:rFonts w:asciiTheme="minorHAnsi" w:hAnsiTheme="minorHAnsi" w:cstheme="minorHAnsi"/>
                            <w:b/>
                            <w:sz w:val="22"/>
                            <w:szCs w:val="22"/>
                            <w:lang w:eastAsia="en-GB"/>
                          </w:rPr>
                          <w:t>Update TC (Partially Passed or Failed if NA not aligned):</w:t>
                        </w:r>
                      </w:p>
                    </w:tc>
                    <w:tc>
                      <w:tcPr>
                        <w:tcW w:w="83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2709C02F" w14:textId="6EB997D9" w:rsidR="00F91593" w:rsidRPr="00184825" w:rsidRDefault="00F91593" w:rsidP="00F91593">
                        <w:pPr>
                          <w:spacing w:before="120"/>
                          <w:rPr>
                            <w:rFonts w:asciiTheme="minorHAnsi" w:hAnsiTheme="minorHAnsi" w:cstheme="minorHAnsi"/>
                            <w:b/>
                            <w:sz w:val="22"/>
                            <w:szCs w:val="22"/>
                            <w:lang w:eastAsia="en-GB"/>
                          </w:rPr>
                        </w:pPr>
                        <w:r w:rsidRPr="00184825">
                          <w:rPr>
                            <w:rFonts w:asciiTheme="minorHAnsi" w:hAnsiTheme="minorHAnsi" w:cstheme="minorHAnsi"/>
                            <w:b/>
                            <w:sz w:val="22"/>
                            <w:szCs w:val="22"/>
                            <w:lang w:eastAsia="en-GB"/>
                          </w:rPr>
                          <w:t>No</w:t>
                        </w:r>
                      </w:p>
                    </w:tc>
                    <w:tc>
                      <w:tcPr>
                        <w:tcW w:w="354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3C1E976D" w14:textId="7E914220" w:rsidR="00F91593" w:rsidRPr="00184825" w:rsidRDefault="00F91593" w:rsidP="00F91593">
                        <w:pPr>
                          <w:spacing w:before="120"/>
                          <w:rPr>
                            <w:rFonts w:asciiTheme="minorHAnsi" w:hAnsiTheme="minorHAnsi" w:cstheme="minorHAnsi"/>
                            <w:sz w:val="22"/>
                            <w:szCs w:val="22"/>
                            <w:lang w:eastAsia="en-GB"/>
                          </w:rPr>
                        </w:pPr>
                      </w:p>
                    </w:tc>
                  </w:tr>
                  <w:tr w:rsidR="00F91593" w:rsidRPr="00184825" w14:paraId="0E41D85F" w14:textId="77777777">
                    <w:tc>
                      <w:tcPr>
                        <w:tcW w:w="219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3CB85648" w14:textId="636BA710" w:rsidR="00F91593" w:rsidRPr="00184825" w:rsidRDefault="00F91593" w:rsidP="00F91593">
                        <w:pPr>
                          <w:spacing w:before="120"/>
                          <w:rPr>
                            <w:rFonts w:asciiTheme="minorHAnsi" w:hAnsiTheme="minorHAnsi" w:cstheme="minorHAnsi"/>
                            <w:b/>
                            <w:sz w:val="22"/>
                            <w:szCs w:val="22"/>
                            <w:lang w:eastAsia="en-GB"/>
                          </w:rPr>
                        </w:pPr>
                        <w:r w:rsidRPr="00184825">
                          <w:rPr>
                            <w:rFonts w:asciiTheme="minorHAnsi" w:hAnsiTheme="minorHAnsi" w:cstheme="minorHAnsi"/>
                            <w:b/>
                            <w:sz w:val="22"/>
                            <w:szCs w:val="22"/>
                            <w:lang w:eastAsia="en-GB"/>
                          </w:rPr>
                          <w:t>Deleted Test Cases:</w:t>
                        </w:r>
                      </w:p>
                    </w:tc>
                    <w:tc>
                      <w:tcPr>
                        <w:tcW w:w="83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06D2DFC0" w14:textId="77777777" w:rsidR="00F91593" w:rsidRPr="00184825" w:rsidRDefault="00F91593" w:rsidP="00F91593">
                        <w:pPr>
                          <w:spacing w:before="120"/>
                          <w:rPr>
                            <w:rFonts w:asciiTheme="minorHAnsi" w:hAnsiTheme="minorHAnsi" w:cstheme="minorHAnsi"/>
                            <w:b/>
                            <w:sz w:val="22"/>
                            <w:szCs w:val="22"/>
                            <w:lang w:eastAsia="en-GB"/>
                          </w:rPr>
                        </w:pPr>
                        <w:r w:rsidRPr="00184825">
                          <w:rPr>
                            <w:rFonts w:asciiTheme="minorHAnsi" w:hAnsiTheme="minorHAnsi" w:cstheme="minorHAnsi"/>
                            <w:b/>
                            <w:sz w:val="22"/>
                            <w:szCs w:val="22"/>
                            <w:lang w:eastAsia="en-GB"/>
                          </w:rPr>
                          <w:t>No</w:t>
                        </w:r>
                      </w:p>
                    </w:tc>
                    <w:tc>
                      <w:tcPr>
                        <w:tcW w:w="354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62DE8930" w14:textId="33870F85" w:rsidR="00F91593" w:rsidRPr="00184825" w:rsidRDefault="00F91593" w:rsidP="00F91593">
                        <w:pPr>
                          <w:spacing w:before="120"/>
                          <w:rPr>
                            <w:rFonts w:asciiTheme="minorHAnsi" w:hAnsiTheme="minorHAnsi" w:cstheme="minorHAnsi"/>
                            <w:sz w:val="22"/>
                            <w:szCs w:val="22"/>
                            <w:lang w:eastAsia="en-GB"/>
                          </w:rPr>
                        </w:pPr>
                      </w:p>
                    </w:tc>
                  </w:tr>
                  <w:tr w:rsidR="00F91593" w:rsidRPr="00184825" w14:paraId="07A424B6" w14:textId="77777777">
                    <w:tc>
                      <w:tcPr>
                        <w:tcW w:w="219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0F167780" w14:textId="77777777" w:rsidR="00F91593" w:rsidRPr="00184825" w:rsidRDefault="00F91593" w:rsidP="00F91593">
                        <w:pPr>
                          <w:spacing w:before="120"/>
                          <w:rPr>
                            <w:rFonts w:asciiTheme="minorHAnsi" w:hAnsiTheme="minorHAnsi" w:cstheme="minorHAnsi"/>
                            <w:b/>
                            <w:sz w:val="22"/>
                            <w:szCs w:val="22"/>
                            <w:lang w:eastAsia="en-GB"/>
                          </w:rPr>
                        </w:pPr>
                        <w:r w:rsidRPr="00184825">
                          <w:rPr>
                            <w:rFonts w:asciiTheme="minorHAnsi" w:hAnsiTheme="minorHAnsi" w:cstheme="minorHAnsi"/>
                            <w:b/>
                            <w:sz w:val="22"/>
                            <w:szCs w:val="22"/>
                            <w:lang w:eastAsia="en-GB"/>
                          </w:rPr>
                          <w:t>New Test Cases:</w:t>
                        </w:r>
                      </w:p>
                    </w:tc>
                    <w:tc>
                      <w:tcPr>
                        <w:tcW w:w="83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6BF32BCF" w14:textId="3327F058" w:rsidR="00F91593" w:rsidRPr="00184825" w:rsidRDefault="00F91593" w:rsidP="00F91593">
                        <w:pPr>
                          <w:spacing w:before="120"/>
                          <w:rPr>
                            <w:rFonts w:asciiTheme="minorHAnsi" w:hAnsiTheme="minorHAnsi" w:cstheme="minorHAnsi"/>
                            <w:b/>
                            <w:sz w:val="22"/>
                            <w:szCs w:val="22"/>
                            <w:lang w:eastAsia="en-GB"/>
                          </w:rPr>
                        </w:pPr>
                        <w:r w:rsidRPr="00184825">
                          <w:rPr>
                            <w:rFonts w:asciiTheme="minorHAnsi" w:hAnsiTheme="minorHAnsi" w:cstheme="minorHAnsi"/>
                            <w:b/>
                            <w:sz w:val="22"/>
                            <w:szCs w:val="22"/>
                            <w:lang w:eastAsia="en-GB"/>
                          </w:rPr>
                          <w:t>Yes</w:t>
                        </w:r>
                      </w:p>
                    </w:tc>
                    <w:tc>
                      <w:tcPr>
                        <w:tcW w:w="354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5F16C583" w14:textId="33F501F5" w:rsidR="00F91593" w:rsidRPr="00184825" w:rsidRDefault="00F91593" w:rsidP="00F91593">
                        <w:pPr>
                          <w:spacing w:before="120"/>
                          <w:rPr>
                            <w:rFonts w:asciiTheme="minorHAnsi" w:hAnsiTheme="minorHAnsi" w:cstheme="minorHAnsi"/>
                            <w:b/>
                            <w:bCs/>
                            <w:sz w:val="22"/>
                            <w:szCs w:val="22"/>
                            <w:lang w:eastAsia="en-GB"/>
                          </w:rPr>
                        </w:pPr>
                        <w:r w:rsidRPr="00184825">
                          <w:rPr>
                            <w:rFonts w:asciiTheme="minorHAnsi" w:hAnsiTheme="minorHAnsi" w:cstheme="minorHAnsi"/>
                            <w:b/>
                            <w:bCs/>
                            <w:sz w:val="22"/>
                            <w:szCs w:val="22"/>
                            <w:lang w:eastAsia="en-GB"/>
                          </w:rPr>
                          <w:t>For new rule R0010</w:t>
                        </w:r>
                      </w:p>
                    </w:tc>
                  </w:tr>
                  <w:tr w:rsidR="00F91593" w:rsidRPr="00184825" w14:paraId="56934A0E" w14:textId="77777777">
                    <w:tc>
                      <w:tcPr>
                        <w:tcW w:w="219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3F20FFBB" w14:textId="77777777" w:rsidR="00F91593" w:rsidRPr="00184825" w:rsidRDefault="00F91593" w:rsidP="00F91593">
                        <w:pPr>
                          <w:spacing w:before="120"/>
                          <w:rPr>
                            <w:rFonts w:asciiTheme="minorHAnsi" w:hAnsiTheme="minorHAnsi" w:cstheme="minorHAnsi"/>
                            <w:b/>
                            <w:sz w:val="22"/>
                            <w:szCs w:val="22"/>
                            <w:lang w:eastAsia="en-GB"/>
                          </w:rPr>
                        </w:pPr>
                        <w:r w:rsidRPr="00184825">
                          <w:rPr>
                            <w:rFonts w:asciiTheme="minorHAnsi" w:hAnsiTheme="minorHAnsi" w:cstheme="minorHAnsi"/>
                            <w:b/>
                            <w:sz w:val="22"/>
                            <w:szCs w:val="22"/>
                            <w:lang w:eastAsia="en-GB"/>
                          </w:rPr>
                          <w:t>Updated Drools:</w:t>
                        </w:r>
                      </w:p>
                    </w:tc>
                    <w:tc>
                      <w:tcPr>
                        <w:tcW w:w="83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6FFF89D0" w14:textId="5958D21E" w:rsidR="00F91593" w:rsidRPr="00184825" w:rsidRDefault="00F91593" w:rsidP="00F91593">
                        <w:pPr>
                          <w:spacing w:before="120"/>
                          <w:rPr>
                            <w:rFonts w:asciiTheme="minorHAnsi" w:hAnsiTheme="minorHAnsi" w:cstheme="minorHAnsi"/>
                            <w:b/>
                            <w:sz w:val="22"/>
                            <w:szCs w:val="22"/>
                            <w:lang w:eastAsia="en-GB"/>
                          </w:rPr>
                        </w:pPr>
                        <w:r w:rsidRPr="00184825">
                          <w:rPr>
                            <w:rFonts w:asciiTheme="minorHAnsi" w:hAnsiTheme="minorHAnsi" w:cstheme="minorHAnsi"/>
                            <w:b/>
                            <w:sz w:val="22"/>
                            <w:szCs w:val="22"/>
                            <w:lang w:eastAsia="en-GB"/>
                          </w:rPr>
                          <w:t>Yes</w:t>
                        </w:r>
                      </w:p>
                    </w:tc>
                    <w:tc>
                      <w:tcPr>
                        <w:tcW w:w="354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3956EB72" w14:textId="5B85CB4B" w:rsidR="00F91593" w:rsidRPr="00184825" w:rsidRDefault="00414212" w:rsidP="00F91593">
                        <w:pPr>
                          <w:spacing w:before="120"/>
                          <w:rPr>
                            <w:rFonts w:asciiTheme="minorHAnsi" w:hAnsiTheme="minorHAnsi" w:cstheme="minorHAnsi"/>
                            <w:b/>
                            <w:sz w:val="22"/>
                            <w:szCs w:val="22"/>
                            <w:lang w:eastAsia="en-GB"/>
                          </w:rPr>
                        </w:pPr>
                        <w:r w:rsidRPr="00184825">
                          <w:rPr>
                            <w:rFonts w:asciiTheme="minorHAnsi" w:hAnsiTheme="minorHAnsi" w:cstheme="minorHAnsi"/>
                            <w:b/>
                            <w:bCs/>
                            <w:sz w:val="22"/>
                            <w:szCs w:val="22"/>
                            <w:lang w:eastAsia="en-GB"/>
                          </w:rPr>
                          <w:t>For new rule R0010</w:t>
                        </w:r>
                      </w:p>
                    </w:tc>
                  </w:tr>
                  <w:tr w:rsidR="00F91593" w:rsidRPr="00184825" w14:paraId="20871BF9" w14:textId="77777777">
                    <w:tc>
                      <w:tcPr>
                        <w:tcW w:w="219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6B8CEC86" w14:textId="77777777" w:rsidR="00F91593" w:rsidRPr="00184825" w:rsidRDefault="00F91593" w:rsidP="00F91593">
                        <w:pPr>
                          <w:spacing w:before="120"/>
                          <w:rPr>
                            <w:rFonts w:asciiTheme="minorHAnsi" w:hAnsiTheme="minorHAnsi" w:cstheme="minorHAnsi"/>
                            <w:b/>
                            <w:sz w:val="22"/>
                            <w:szCs w:val="22"/>
                            <w:lang w:eastAsia="en-GB"/>
                          </w:rPr>
                        </w:pPr>
                        <w:r w:rsidRPr="00184825">
                          <w:rPr>
                            <w:rFonts w:asciiTheme="minorHAnsi" w:hAnsiTheme="minorHAnsi" w:cstheme="minorHAnsi"/>
                            <w:b/>
                            <w:sz w:val="22"/>
                            <w:szCs w:val="22"/>
                            <w:lang w:eastAsia="en-GB"/>
                          </w:rPr>
                          <w:t>Other:</w:t>
                        </w:r>
                      </w:p>
                    </w:tc>
                    <w:tc>
                      <w:tcPr>
                        <w:tcW w:w="83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185AD109" w14:textId="6DD7783D" w:rsidR="00F91593" w:rsidRPr="00184825" w:rsidRDefault="00C75D54" w:rsidP="00F91593">
                        <w:pPr>
                          <w:spacing w:before="120"/>
                          <w:rPr>
                            <w:rFonts w:asciiTheme="minorHAnsi" w:hAnsiTheme="minorHAnsi" w:cstheme="minorHAnsi"/>
                            <w:b/>
                            <w:sz w:val="22"/>
                            <w:szCs w:val="22"/>
                            <w:lang w:eastAsia="en-GB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b/>
                            <w:sz w:val="22"/>
                            <w:szCs w:val="22"/>
                            <w:lang w:eastAsia="en-GB"/>
                          </w:rPr>
                          <w:t>No</w:t>
                        </w:r>
                      </w:p>
                    </w:tc>
                    <w:tc>
                      <w:tcPr>
                        <w:tcW w:w="354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6F11FF96" w14:textId="7F799E3F" w:rsidR="00F91593" w:rsidRPr="00184825" w:rsidRDefault="00F91593" w:rsidP="00F91593">
                        <w:pPr>
                          <w:spacing w:before="120"/>
                          <w:rPr>
                            <w:rFonts w:asciiTheme="minorHAnsi" w:hAnsiTheme="minorHAnsi" w:cstheme="minorHAnsi"/>
                            <w:sz w:val="22"/>
                            <w:szCs w:val="22"/>
                            <w:lang w:eastAsia="en-GB"/>
                          </w:rPr>
                        </w:pPr>
                      </w:p>
                    </w:tc>
                  </w:tr>
                </w:tbl>
                <w:p w14:paraId="7A48EA4F" w14:textId="77777777" w:rsidR="00F91593" w:rsidRPr="00184825" w:rsidRDefault="00F91593" w:rsidP="00F91593">
                  <w:pPr>
                    <w:spacing w:before="120"/>
                    <w:rPr>
                      <w:rFonts w:asciiTheme="minorHAnsi" w:hAnsiTheme="minorHAnsi" w:cs="Arial"/>
                      <w:b/>
                      <w:bCs/>
                      <w:sz w:val="22"/>
                      <w:szCs w:val="22"/>
                      <w:lang w:eastAsia="en-GB"/>
                    </w:rPr>
                  </w:pPr>
                </w:p>
              </w:tc>
            </w:tr>
          </w:tbl>
          <w:p w14:paraId="0EECFB43" w14:textId="77777777" w:rsidR="00F91593" w:rsidRPr="00184825" w:rsidRDefault="00F91593" w:rsidP="00F91593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75CF7782" w14:textId="77777777" w:rsidR="001D0C88" w:rsidRPr="00184825" w:rsidRDefault="001D0C88" w:rsidP="008E5D8A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1ABB97D0" w14:textId="77777777" w:rsidR="00456CED" w:rsidRPr="00184825" w:rsidRDefault="00456CED" w:rsidP="0015264B">
      <w:pPr>
        <w:rPr>
          <w:rFonts w:asciiTheme="minorHAnsi" w:hAnsiTheme="minorHAnsi" w:cs="Arial"/>
          <w:b/>
          <w:sz w:val="28"/>
          <w:szCs w:val="28"/>
        </w:rPr>
      </w:pPr>
    </w:p>
    <w:p w14:paraId="2643B09C" w14:textId="77777777" w:rsidR="00456CED" w:rsidRPr="00184825" w:rsidRDefault="00456CED" w:rsidP="0015264B">
      <w:pPr>
        <w:rPr>
          <w:rFonts w:asciiTheme="minorHAnsi" w:hAnsiTheme="minorHAnsi" w:cs="Arial"/>
          <w:b/>
          <w:sz w:val="28"/>
          <w:szCs w:val="28"/>
        </w:rPr>
      </w:pPr>
    </w:p>
    <w:p w14:paraId="26D5776B" w14:textId="43CD1576" w:rsidR="0015264B" w:rsidRPr="00184825" w:rsidRDefault="0015264B" w:rsidP="0015264B">
      <w:pPr>
        <w:rPr>
          <w:rFonts w:asciiTheme="minorHAnsi" w:hAnsiTheme="minorHAnsi" w:cs="Arial"/>
          <w:b/>
          <w:sz w:val="28"/>
          <w:szCs w:val="28"/>
        </w:rPr>
      </w:pPr>
      <w:r w:rsidRPr="00184825">
        <w:rPr>
          <w:rFonts w:asciiTheme="minorHAnsi" w:hAnsiTheme="minorHAnsi" w:cs="Arial"/>
          <w:b/>
          <w:sz w:val="28"/>
          <w:szCs w:val="28"/>
        </w:rPr>
        <w:lastRenderedPageBreak/>
        <w:t>Estimated impact on National Project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6"/>
      </w:tblGrid>
      <w:tr w:rsidR="0015264B" w:rsidRPr="00184825" w14:paraId="611B01DB" w14:textId="77777777" w:rsidTr="004964EF">
        <w:trPr>
          <w:trHeight w:val="1664"/>
        </w:trPr>
        <w:tc>
          <w:tcPr>
            <w:tcW w:w="9776" w:type="dxa"/>
          </w:tcPr>
          <w:p w14:paraId="66531311" w14:textId="77777777" w:rsidR="0015264B" w:rsidRPr="00184825" w:rsidRDefault="0015264B" w:rsidP="00B85420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184825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4825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370D19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370D19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184825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18482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184825">
              <w:rPr>
                <w:rFonts w:asciiTheme="minorHAnsi" w:hAnsiTheme="minorHAnsi" w:cstheme="minorHAnsi"/>
                <w:sz w:val="22"/>
                <w:szCs w:val="22"/>
              </w:rPr>
              <w:t xml:space="preserve">Cosmetic   </w:t>
            </w:r>
            <w:r w:rsidRPr="00184825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184825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370D19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370D19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184825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184825">
              <w:rPr>
                <w:rFonts w:asciiTheme="minorHAnsi" w:hAnsiTheme="minorHAnsi" w:cstheme="minorHAnsi"/>
                <w:sz w:val="22"/>
                <w:szCs w:val="22"/>
              </w:rPr>
              <w:t xml:space="preserve"> Low    </w:t>
            </w:r>
            <w:r w:rsidRPr="00184825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4825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370D19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370D19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184825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184825">
              <w:rPr>
                <w:rFonts w:asciiTheme="minorHAnsi" w:hAnsiTheme="minorHAnsi" w:cstheme="minorHAnsi"/>
                <w:sz w:val="22"/>
                <w:szCs w:val="22"/>
              </w:rPr>
              <w:t xml:space="preserve"> Medium    </w:t>
            </w:r>
            <w:r w:rsidRPr="00184825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4825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370D19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370D19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184825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184825">
              <w:rPr>
                <w:rFonts w:asciiTheme="minorHAnsi" w:hAnsiTheme="minorHAnsi" w:cstheme="minorHAnsi"/>
                <w:sz w:val="22"/>
                <w:szCs w:val="22"/>
              </w:rPr>
              <w:t xml:space="preserve"> High    </w:t>
            </w:r>
            <w:r w:rsidRPr="00184825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4825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370D19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370D19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184825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184825">
              <w:rPr>
                <w:rFonts w:asciiTheme="minorHAnsi" w:hAnsiTheme="minorHAnsi" w:cstheme="minorHAnsi"/>
                <w:sz w:val="22"/>
                <w:szCs w:val="22"/>
              </w:rPr>
              <w:t xml:space="preserve"> Very High</w:t>
            </w:r>
          </w:p>
          <w:p w14:paraId="1C0F7328" w14:textId="77777777" w:rsidR="0015264B" w:rsidRPr="00184825" w:rsidRDefault="0015264B" w:rsidP="00B85420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184825">
              <w:rPr>
                <w:rFonts w:asciiTheme="minorHAnsi" w:hAnsiTheme="minorHAnsi" w:cstheme="minorHAnsi"/>
                <w:sz w:val="22"/>
                <w:szCs w:val="22"/>
              </w:rPr>
              <w:t>Short description</w:t>
            </w:r>
          </w:p>
          <w:tbl>
            <w:tblPr>
              <w:tblStyle w:val="TableGrid"/>
              <w:tblW w:w="9380" w:type="dxa"/>
              <w:tblLook w:val="04A0" w:firstRow="1" w:lastRow="0" w:firstColumn="1" w:lastColumn="0" w:noHBand="0" w:noVBand="1"/>
            </w:tblPr>
            <w:tblGrid>
              <w:gridCol w:w="9380"/>
            </w:tblGrid>
            <w:tr w:rsidR="0015264B" w:rsidRPr="00184825" w14:paraId="75B0835C" w14:textId="77777777" w:rsidTr="00B85420">
              <w:trPr>
                <w:trHeight w:val="701"/>
              </w:trPr>
              <w:tc>
                <w:tcPr>
                  <w:tcW w:w="9380" w:type="dxa"/>
                </w:tcPr>
                <w:p w14:paraId="17C1824D" w14:textId="203BFD62" w:rsidR="0015264B" w:rsidRPr="00184825" w:rsidRDefault="0015264B" w:rsidP="00B85420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84825">
                    <w:rPr>
                      <w:rStyle w:val="normaltextrun"/>
                      <w:rFonts w:ascii="Calibri" w:hAnsi="Calibri" w:cs="Calibri"/>
                      <w:color w:val="000000"/>
                      <w:sz w:val="22"/>
                      <w:szCs w:val="22"/>
                      <w:shd w:val="clear" w:color="auto" w:fill="FFFFFF"/>
                    </w:rPr>
                    <w:t>Impact to be assessed by each NA</w:t>
                  </w:r>
                  <w:r w:rsidR="004964EF" w:rsidRPr="00184825">
                    <w:rPr>
                      <w:rStyle w:val="normaltextrun"/>
                      <w:rFonts w:ascii="Calibri" w:hAnsi="Calibri" w:cs="Calibri"/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 wishing to be Opt-in in NCTS-P6</w:t>
                  </w:r>
                  <w:r w:rsidRPr="00184825">
                    <w:rPr>
                      <w:rStyle w:val="normaltextrun"/>
                      <w:rFonts w:ascii="Calibri" w:hAnsi="Calibri" w:cs="Calibri"/>
                      <w:color w:val="000000"/>
                      <w:sz w:val="22"/>
                      <w:szCs w:val="22"/>
                      <w:shd w:val="clear" w:color="auto" w:fill="FFFFFF"/>
                    </w:rPr>
                    <w:t>.</w:t>
                  </w:r>
                </w:p>
              </w:tc>
            </w:tr>
          </w:tbl>
          <w:p w14:paraId="0FAC53E4" w14:textId="77777777" w:rsidR="0015264B" w:rsidRPr="00184825" w:rsidRDefault="0015264B" w:rsidP="00B85420">
            <w:pPr>
              <w:spacing w:before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482DCCDB" w14:textId="77777777" w:rsidR="008E5D8A" w:rsidRPr="00184825" w:rsidRDefault="008E5D8A" w:rsidP="008E5D8A">
      <w:pPr>
        <w:autoSpaceDE w:val="0"/>
        <w:autoSpaceDN w:val="0"/>
        <w:adjustRightInd w:val="0"/>
        <w:rPr>
          <w:rFonts w:asciiTheme="minorHAnsi" w:hAnsiTheme="minorHAnsi" w:cs="Arial"/>
        </w:rPr>
      </w:pP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49"/>
        <w:gridCol w:w="2632"/>
        <w:gridCol w:w="1701"/>
        <w:gridCol w:w="4394"/>
      </w:tblGrid>
      <w:tr w:rsidR="008B2211" w:rsidRPr="00184825" w14:paraId="411E99B1" w14:textId="77777777" w:rsidTr="004964EF">
        <w:tc>
          <w:tcPr>
            <w:tcW w:w="9776" w:type="dxa"/>
            <w:gridSpan w:val="4"/>
            <w:shd w:val="clear" w:color="auto" w:fill="D9D9D9" w:themeFill="background1" w:themeFillShade="D9"/>
          </w:tcPr>
          <w:p w14:paraId="70A6913C" w14:textId="42A9E464" w:rsidR="008B2211" w:rsidRPr="00184825" w:rsidRDefault="008B2211" w:rsidP="0008661E">
            <w:pPr>
              <w:rPr>
                <w:rFonts w:asciiTheme="minorHAnsi" w:hAnsiTheme="minorHAnsi" w:cs="Arial"/>
                <w:b/>
                <w:bCs/>
              </w:rPr>
            </w:pPr>
            <w:r w:rsidRPr="00184825">
              <w:rPr>
                <w:rFonts w:asciiTheme="minorHAnsi" w:hAnsiTheme="minorHAnsi" w:cs="Arial"/>
                <w:b/>
                <w:bCs/>
              </w:rPr>
              <w:t>Document History</w:t>
            </w:r>
          </w:p>
        </w:tc>
      </w:tr>
      <w:tr w:rsidR="008E5D8A" w:rsidRPr="00184825" w14:paraId="120DE49F" w14:textId="77777777" w:rsidTr="003A373C">
        <w:trPr>
          <w:trHeight w:val="284"/>
        </w:trPr>
        <w:tc>
          <w:tcPr>
            <w:tcW w:w="1049" w:type="dxa"/>
          </w:tcPr>
          <w:p w14:paraId="4DFAEE8C" w14:textId="77777777" w:rsidR="008E5D8A" w:rsidRPr="00184825" w:rsidRDefault="008E5D8A" w:rsidP="0008661E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84825">
              <w:rPr>
                <w:rFonts w:asciiTheme="minorHAnsi" w:hAnsiTheme="minorHAnsi" w:cs="Arial"/>
                <w:b/>
                <w:sz w:val="22"/>
                <w:szCs w:val="22"/>
              </w:rPr>
              <w:t>Version</w:t>
            </w:r>
          </w:p>
        </w:tc>
        <w:tc>
          <w:tcPr>
            <w:tcW w:w="2632" w:type="dxa"/>
          </w:tcPr>
          <w:p w14:paraId="2E9E4322" w14:textId="77777777" w:rsidR="008E5D8A" w:rsidRPr="00184825" w:rsidRDefault="008E5D8A" w:rsidP="0008661E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84825">
              <w:rPr>
                <w:rFonts w:asciiTheme="minorHAnsi" w:hAnsiTheme="minorHAnsi" w:cs="Arial"/>
                <w:b/>
                <w:sz w:val="22"/>
                <w:szCs w:val="22"/>
              </w:rPr>
              <w:t>Status</w:t>
            </w:r>
          </w:p>
        </w:tc>
        <w:tc>
          <w:tcPr>
            <w:tcW w:w="1701" w:type="dxa"/>
          </w:tcPr>
          <w:p w14:paraId="088233C4" w14:textId="77777777" w:rsidR="008E5D8A" w:rsidRPr="00184825" w:rsidRDefault="008E5D8A" w:rsidP="0008661E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84825">
              <w:rPr>
                <w:rFonts w:asciiTheme="minorHAnsi" w:hAnsiTheme="minorHAnsi" w:cs="Arial"/>
                <w:b/>
                <w:sz w:val="22"/>
                <w:szCs w:val="22"/>
              </w:rPr>
              <w:t>Date</w:t>
            </w:r>
          </w:p>
        </w:tc>
        <w:tc>
          <w:tcPr>
            <w:tcW w:w="4394" w:type="dxa"/>
          </w:tcPr>
          <w:p w14:paraId="06089377" w14:textId="77777777" w:rsidR="008E5D8A" w:rsidRPr="00184825" w:rsidRDefault="008E5D8A" w:rsidP="0008661E">
            <w:pPr>
              <w:spacing w:before="60"/>
              <w:jc w:val="center"/>
              <w:rPr>
                <w:rFonts w:asciiTheme="minorHAnsi" w:hAnsiTheme="minorHAnsi" w:cs="Arial"/>
                <w:b/>
                <w:i/>
                <w:sz w:val="22"/>
                <w:szCs w:val="22"/>
              </w:rPr>
            </w:pPr>
            <w:r w:rsidRPr="00184825">
              <w:rPr>
                <w:rFonts w:asciiTheme="minorHAnsi" w:hAnsiTheme="minorHAnsi" w:cs="Arial"/>
                <w:b/>
                <w:i/>
                <w:sz w:val="22"/>
                <w:szCs w:val="22"/>
              </w:rPr>
              <w:t>Comment</w:t>
            </w:r>
          </w:p>
        </w:tc>
      </w:tr>
      <w:tr w:rsidR="001F32C0" w:rsidRPr="00184825" w14:paraId="5E58F9DF" w14:textId="77777777" w:rsidTr="003A373C">
        <w:trPr>
          <w:trHeight w:val="284"/>
        </w:trPr>
        <w:tc>
          <w:tcPr>
            <w:tcW w:w="1049" w:type="dxa"/>
          </w:tcPr>
          <w:p w14:paraId="485B9278" w14:textId="58086730" w:rsidR="001F32C0" w:rsidRPr="00184825" w:rsidRDefault="001F32C0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 w:rsidRPr="00184825">
              <w:rPr>
                <w:rFonts w:asciiTheme="minorHAnsi" w:hAnsiTheme="minorHAnsi" w:cs="Arial"/>
                <w:sz w:val="22"/>
                <w:szCs w:val="22"/>
              </w:rPr>
              <w:t>v0.</w:t>
            </w:r>
            <w:r w:rsidR="000439C2" w:rsidRPr="00184825">
              <w:rPr>
                <w:rFonts w:asciiTheme="minorHAnsi" w:hAnsiTheme="minorHAnsi" w:cs="Arial"/>
                <w:sz w:val="22"/>
                <w:szCs w:val="22"/>
              </w:rPr>
              <w:t>10</w:t>
            </w:r>
          </w:p>
        </w:tc>
        <w:tc>
          <w:tcPr>
            <w:tcW w:w="2632" w:type="dxa"/>
          </w:tcPr>
          <w:p w14:paraId="7C0EEEB7" w14:textId="2974CD87" w:rsidR="001F32C0" w:rsidRPr="00184825" w:rsidRDefault="000439C2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 w:rsidRPr="00184825">
              <w:rPr>
                <w:rFonts w:asciiTheme="minorHAnsi" w:hAnsiTheme="minorHAnsi" w:cs="Arial"/>
                <w:sz w:val="22"/>
                <w:szCs w:val="22"/>
              </w:rPr>
              <w:t xml:space="preserve">Draft by </w:t>
            </w:r>
            <w:r w:rsidR="00F8197B" w:rsidRPr="00184825">
              <w:rPr>
                <w:rFonts w:asciiTheme="minorHAnsi" w:hAnsiTheme="minorHAnsi" w:cs="Arial"/>
                <w:sz w:val="22"/>
                <w:szCs w:val="22"/>
              </w:rPr>
              <w:t>SOFT</w:t>
            </w:r>
            <w:r w:rsidR="00EE56BB" w:rsidRPr="00184825">
              <w:rPr>
                <w:rFonts w:asciiTheme="minorHAnsi" w:hAnsiTheme="minorHAnsi" w:cs="Arial"/>
                <w:sz w:val="22"/>
                <w:szCs w:val="22"/>
              </w:rPr>
              <w:t>-</w:t>
            </w:r>
            <w:r w:rsidR="00F8197B" w:rsidRPr="00184825">
              <w:rPr>
                <w:rFonts w:asciiTheme="minorHAnsi" w:hAnsiTheme="minorHAnsi" w:cs="Arial"/>
                <w:sz w:val="22"/>
                <w:szCs w:val="22"/>
              </w:rPr>
              <w:t>DEV</w:t>
            </w:r>
          </w:p>
        </w:tc>
        <w:tc>
          <w:tcPr>
            <w:tcW w:w="1701" w:type="dxa"/>
          </w:tcPr>
          <w:p w14:paraId="63E8DC9D" w14:textId="3F7CF6E4" w:rsidR="001F32C0" w:rsidRPr="00184825" w:rsidRDefault="00EA7F4A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 w:rsidRPr="00184825">
              <w:rPr>
                <w:rFonts w:asciiTheme="minorHAnsi" w:hAnsiTheme="minorHAnsi" w:cs="Arial"/>
                <w:sz w:val="22"/>
                <w:szCs w:val="22"/>
              </w:rPr>
              <w:t>14</w:t>
            </w:r>
            <w:r w:rsidR="00E0297F" w:rsidRPr="00184825">
              <w:rPr>
                <w:rFonts w:asciiTheme="minorHAnsi" w:hAnsiTheme="minorHAnsi" w:cs="Arial"/>
                <w:sz w:val="22"/>
                <w:szCs w:val="22"/>
              </w:rPr>
              <w:t>/</w:t>
            </w:r>
            <w:r w:rsidR="00A8716C" w:rsidRPr="00184825">
              <w:rPr>
                <w:rFonts w:asciiTheme="minorHAnsi" w:hAnsiTheme="minorHAnsi" w:cs="Arial"/>
                <w:sz w:val="22"/>
                <w:szCs w:val="22"/>
              </w:rPr>
              <w:t>0</w:t>
            </w:r>
            <w:r w:rsidRPr="00184825">
              <w:rPr>
                <w:rFonts w:asciiTheme="minorHAnsi" w:hAnsiTheme="minorHAnsi" w:cs="Arial"/>
                <w:sz w:val="22"/>
                <w:szCs w:val="22"/>
              </w:rPr>
              <w:t>3</w:t>
            </w:r>
            <w:r w:rsidR="00E0297F" w:rsidRPr="00184825">
              <w:rPr>
                <w:rFonts w:asciiTheme="minorHAnsi" w:hAnsiTheme="minorHAnsi" w:cs="Arial"/>
                <w:sz w:val="22"/>
                <w:szCs w:val="22"/>
              </w:rPr>
              <w:t>/202</w:t>
            </w:r>
            <w:r w:rsidRPr="00184825">
              <w:rPr>
                <w:rFonts w:asciiTheme="minorHAnsi" w:hAnsiTheme="minorHAnsi" w:cs="Arial"/>
                <w:sz w:val="22"/>
                <w:szCs w:val="22"/>
              </w:rPr>
              <w:t>4</w:t>
            </w:r>
          </w:p>
        </w:tc>
        <w:tc>
          <w:tcPr>
            <w:tcW w:w="4394" w:type="dxa"/>
          </w:tcPr>
          <w:p w14:paraId="77644FDE" w14:textId="076374C7" w:rsidR="001F32C0" w:rsidRPr="00184825" w:rsidRDefault="000B0F4B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 w:rsidRPr="00184825">
              <w:rPr>
                <w:rFonts w:asciiTheme="minorHAnsi" w:hAnsiTheme="minorHAnsi" w:cs="Arial"/>
                <w:sz w:val="22"/>
                <w:szCs w:val="22"/>
              </w:rPr>
              <w:t xml:space="preserve">Draft by </w:t>
            </w:r>
            <w:r w:rsidR="00F8197B" w:rsidRPr="00184825">
              <w:rPr>
                <w:rFonts w:asciiTheme="minorHAnsi" w:hAnsiTheme="minorHAnsi" w:cs="Arial"/>
                <w:sz w:val="22"/>
                <w:szCs w:val="22"/>
              </w:rPr>
              <w:t>SOFT</w:t>
            </w:r>
            <w:r w:rsidR="00EE56BB" w:rsidRPr="00184825">
              <w:rPr>
                <w:rFonts w:asciiTheme="minorHAnsi" w:hAnsiTheme="minorHAnsi" w:cs="Arial"/>
                <w:sz w:val="22"/>
                <w:szCs w:val="22"/>
              </w:rPr>
              <w:t>-</w:t>
            </w:r>
            <w:r w:rsidR="00F8197B" w:rsidRPr="00184825">
              <w:rPr>
                <w:rFonts w:asciiTheme="minorHAnsi" w:hAnsiTheme="minorHAnsi" w:cs="Arial"/>
                <w:sz w:val="22"/>
                <w:szCs w:val="22"/>
              </w:rPr>
              <w:t>DEV</w:t>
            </w:r>
          </w:p>
        </w:tc>
      </w:tr>
      <w:tr w:rsidR="008270F7" w:rsidRPr="00184825" w14:paraId="6C58E5AD" w14:textId="77777777" w:rsidTr="003A373C">
        <w:trPr>
          <w:trHeight w:val="284"/>
        </w:trPr>
        <w:tc>
          <w:tcPr>
            <w:tcW w:w="1049" w:type="dxa"/>
          </w:tcPr>
          <w:p w14:paraId="39778D9E" w14:textId="4020E419" w:rsidR="008270F7" w:rsidRPr="00184825" w:rsidRDefault="008270F7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 w:rsidRPr="00184825">
              <w:rPr>
                <w:rFonts w:asciiTheme="minorHAnsi" w:hAnsiTheme="minorHAnsi" w:cs="Arial"/>
                <w:sz w:val="22"/>
                <w:szCs w:val="22"/>
              </w:rPr>
              <w:t>v0.11</w:t>
            </w:r>
          </w:p>
        </w:tc>
        <w:tc>
          <w:tcPr>
            <w:tcW w:w="2632" w:type="dxa"/>
          </w:tcPr>
          <w:p w14:paraId="3A80C08A" w14:textId="75C4F527" w:rsidR="008270F7" w:rsidRPr="00184825" w:rsidRDefault="008270F7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 w:rsidRPr="00184825">
              <w:rPr>
                <w:rFonts w:asciiTheme="minorHAnsi" w:hAnsiTheme="minorHAnsi" w:cs="Arial"/>
                <w:sz w:val="22"/>
                <w:szCs w:val="22"/>
              </w:rPr>
              <w:t>Commented draft</w:t>
            </w:r>
          </w:p>
        </w:tc>
        <w:tc>
          <w:tcPr>
            <w:tcW w:w="1701" w:type="dxa"/>
          </w:tcPr>
          <w:p w14:paraId="78673550" w14:textId="5FB8D6D1" w:rsidR="008270F7" w:rsidRPr="00184825" w:rsidRDefault="008270F7" w:rsidP="00EE56BB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 w:rsidRPr="00184825">
              <w:rPr>
                <w:rFonts w:asciiTheme="minorHAnsi" w:hAnsiTheme="minorHAnsi" w:cs="Arial"/>
                <w:sz w:val="22"/>
                <w:szCs w:val="22"/>
              </w:rPr>
              <w:t>25/03/2024</w:t>
            </w:r>
          </w:p>
        </w:tc>
        <w:tc>
          <w:tcPr>
            <w:tcW w:w="4394" w:type="dxa"/>
          </w:tcPr>
          <w:p w14:paraId="2A752D55" w14:textId="7AB13B2B" w:rsidR="008270F7" w:rsidRPr="00184825" w:rsidRDefault="008270F7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 w:rsidRPr="00184825">
              <w:rPr>
                <w:rFonts w:asciiTheme="minorHAnsi" w:hAnsiTheme="minorHAnsi" w:cs="Arial"/>
                <w:sz w:val="22"/>
                <w:szCs w:val="22"/>
              </w:rPr>
              <w:t xml:space="preserve">Major comments by </w:t>
            </w:r>
            <w:r w:rsidR="00EE56BB" w:rsidRPr="00184825">
              <w:rPr>
                <w:rFonts w:asciiTheme="minorHAnsi" w:hAnsiTheme="minorHAnsi" w:cs="Arial"/>
                <w:sz w:val="22"/>
                <w:szCs w:val="22"/>
              </w:rPr>
              <w:t xml:space="preserve">DG </w:t>
            </w:r>
            <w:r w:rsidRPr="00184825">
              <w:rPr>
                <w:rFonts w:asciiTheme="minorHAnsi" w:hAnsiTheme="minorHAnsi" w:cs="Arial"/>
                <w:sz w:val="22"/>
                <w:szCs w:val="22"/>
              </w:rPr>
              <w:t>TAXUD IT</w:t>
            </w:r>
            <w:r w:rsidR="00EE56BB" w:rsidRPr="00184825">
              <w:rPr>
                <w:rFonts w:asciiTheme="minorHAnsi" w:hAnsiTheme="minorHAnsi" w:cs="Arial"/>
                <w:sz w:val="22"/>
                <w:szCs w:val="22"/>
              </w:rPr>
              <w:t xml:space="preserve"> (tds).</w:t>
            </w:r>
          </w:p>
        </w:tc>
      </w:tr>
      <w:tr w:rsidR="00084B6D" w:rsidRPr="00184825" w14:paraId="49292C54" w14:textId="77777777" w:rsidTr="003A373C">
        <w:trPr>
          <w:trHeight w:val="284"/>
        </w:trPr>
        <w:tc>
          <w:tcPr>
            <w:tcW w:w="1049" w:type="dxa"/>
          </w:tcPr>
          <w:p w14:paraId="77E705EF" w14:textId="5723D593" w:rsidR="00084B6D" w:rsidRPr="00184825" w:rsidRDefault="00084B6D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 w:rsidRPr="00184825">
              <w:rPr>
                <w:rFonts w:asciiTheme="minorHAnsi" w:hAnsiTheme="minorHAnsi" w:cs="Arial"/>
                <w:sz w:val="22"/>
                <w:szCs w:val="22"/>
              </w:rPr>
              <w:t>v0.20</w:t>
            </w:r>
          </w:p>
        </w:tc>
        <w:tc>
          <w:tcPr>
            <w:tcW w:w="2632" w:type="dxa"/>
          </w:tcPr>
          <w:p w14:paraId="74DB97FC" w14:textId="1D8C18A8" w:rsidR="00084B6D" w:rsidRPr="00184825" w:rsidRDefault="00084B6D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 w:rsidRPr="00184825">
              <w:rPr>
                <w:rFonts w:asciiTheme="minorHAnsi" w:hAnsiTheme="minorHAnsi" w:cs="Arial"/>
                <w:sz w:val="22"/>
                <w:szCs w:val="22"/>
              </w:rPr>
              <w:t>Comments implemented by SOFT-DEV</w:t>
            </w:r>
          </w:p>
        </w:tc>
        <w:tc>
          <w:tcPr>
            <w:tcW w:w="1701" w:type="dxa"/>
          </w:tcPr>
          <w:p w14:paraId="2762899F" w14:textId="6F3969CA" w:rsidR="00084B6D" w:rsidRPr="00184825" w:rsidRDefault="00084B6D" w:rsidP="00EE56BB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 w:rsidRPr="00184825">
              <w:rPr>
                <w:rFonts w:asciiTheme="minorHAnsi" w:hAnsiTheme="minorHAnsi" w:cs="Arial"/>
                <w:sz w:val="22"/>
                <w:szCs w:val="22"/>
              </w:rPr>
              <w:t>05/04/2024</w:t>
            </w:r>
          </w:p>
        </w:tc>
        <w:tc>
          <w:tcPr>
            <w:tcW w:w="4394" w:type="dxa"/>
          </w:tcPr>
          <w:p w14:paraId="0A4661F8" w14:textId="431A27A2" w:rsidR="00084B6D" w:rsidRPr="00184825" w:rsidRDefault="00084B6D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 w:rsidRPr="00184825">
              <w:rPr>
                <w:rFonts w:asciiTheme="minorHAnsi" w:hAnsiTheme="minorHAnsi" w:cs="Arial"/>
                <w:sz w:val="22"/>
                <w:szCs w:val="22"/>
              </w:rPr>
              <w:t>Major comments implemented</w:t>
            </w:r>
          </w:p>
        </w:tc>
      </w:tr>
      <w:tr w:rsidR="0022776D" w:rsidRPr="00184825" w14:paraId="0AA40A68" w14:textId="77777777" w:rsidTr="00084B6D">
        <w:trPr>
          <w:trHeight w:val="284"/>
        </w:trPr>
        <w:tc>
          <w:tcPr>
            <w:tcW w:w="1049" w:type="dxa"/>
          </w:tcPr>
          <w:p w14:paraId="26347898" w14:textId="1E02EC26" w:rsidR="0022776D" w:rsidRPr="00184825" w:rsidRDefault="0022776D" w:rsidP="0022776D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 w:rsidRPr="00184825">
              <w:rPr>
                <w:rFonts w:asciiTheme="minorHAnsi" w:hAnsiTheme="minorHAnsi" w:cs="Arial"/>
                <w:sz w:val="22"/>
                <w:szCs w:val="22"/>
              </w:rPr>
              <w:t>v0.21</w:t>
            </w:r>
          </w:p>
        </w:tc>
        <w:tc>
          <w:tcPr>
            <w:tcW w:w="2632" w:type="dxa"/>
          </w:tcPr>
          <w:p w14:paraId="460336A9" w14:textId="75875341" w:rsidR="0022776D" w:rsidRPr="00184825" w:rsidRDefault="0022776D" w:rsidP="0022776D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 w:rsidRPr="00184825">
              <w:rPr>
                <w:rFonts w:asciiTheme="minorHAnsi" w:hAnsiTheme="minorHAnsi" w:cs="Arial"/>
                <w:sz w:val="22"/>
                <w:szCs w:val="22"/>
              </w:rPr>
              <w:t>Commented draft</w:t>
            </w:r>
          </w:p>
        </w:tc>
        <w:tc>
          <w:tcPr>
            <w:tcW w:w="1701" w:type="dxa"/>
          </w:tcPr>
          <w:p w14:paraId="0454CA43" w14:textId="67939622" w:rsidR="0022776D" w:rsidRPr="00184825" w:rsidRDefault="0022776D" w:rsidP="0022776D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 w:rsidRPr="00184825">
              <w:rPr>
                <w:rFonts w:asciiTheme="minorHAnsi" w:hAnsiTheme="minorHAnsi" w:cs="Arial"/>
                <w:sz w:val="22"/>
                <w:szCs w:val="22"/>
              </w:rPr>
              <w:t>17/06/2024</w:t>
            </w:r>
          </w:p>
        </w:tc>
        <w:tc>
          <w:tcPr>
            <w:tcW w:w="4394" w:type="dxa"/>
          </w:tcPr>
          <w:p w14:paraId="43E03026" w14:textId="12C218EB" w:rsidR="0022776D" w:rsidRPr="00184825" w:rsidRDefault="0022776D" w:rsidP="0022776D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 w:rsidRPr="00184825">
              <w:rPr>
                <w:rFonts w:asciiTheme="minorHAnsi" w:hAnsiTheme="minorHAnsi" w:cs="Arial"/>
                <w:sz w:val="22"/>
                <w:szCs w:val="22"/>
              </w:rPr>
              <w:t>Comments by DG TAXUD IT (tds) with TC. Some comments resolved.</w:t>
            </w:r>
          </w:p>
        </w:tc>
      </w:tr>
      <w:tr w:rsidR="00B801F3" w:rsidRPr="00184825" w14:paraId="74F58620" w14:textId="77777777" w:rsidTr="00084B6D">
        <w:trPr>
          <w:trHeight w:val="284"/>
        </w:trPr>
        <w:tc>
          <w:tcPr>
            <w:tcW w:w="1049" w:type="dxa"/>
          </w:tcPr>
          <w:p w14:paraId="0B88333C" w14:textId="2CF98F89" w:rsidR="00B801F3" w:rsidRPr="00184825" w:rsidRDefault="00B801F3" w:rsidP="0022776D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 w:rsidRPr="00184825">
              <w:rPr>
                <w:rFonts w:asciiTheme="minorHAnsi" w:hAnsiTheme="minorHAnsi" w:cs="Arial"/>
                <w:sz w:val="22"/>
                <w:szCs w:val="22"/>
              </w:rPr>
              <w:t>v0.30</w:t>
            </w:r>
          </w:p>
        </w:tc>
        <w:tc>
          <w:tcPr>
            <w:tcW w:w="2632" w:type="dxa"/>
          </w:tcPr>
          <w:p w14:paraId="032241F1" w14:textId="70D76BB2" w:rsidR="00B801F3" w:rsidRPr="00184825" w:rsidRDefault="00B801F3" w:rsidP="0022776D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 w:rsidRPr="00184825">
              <w:rPr>
                <w:rFonts w:asciiTheme="minorHAnsi" w:hAnsiTheme="minorHAnsi" w:cs="Arial"/>
                <w:sz w:val="22"/>
                <w:szCs w:val="22"/>
              </w:rPr>
              <w:t xml:space="preserve">SfR to </w:t>
            </w:r>
            <w:r w:rsidR="00184825">
              <w:rPr>
                <w:rFonts w:asciiTheme="minorHAnsi" w:hAnsiTheme="minorHAnsi" w:cs="Arial"/>
                <w:sz w:val="22"/>
                <w:szCs w:val="22"/>
              </w:rPr>
              <w:t xml:space="preserve">DG </w:t>
            </w:r>
            <w:r w:rsidRPr="00184825">
              <w:rPr>
                <w:rFonts w:asciiTheme="minorHAnsi" w:hAnsiTheme="minorHAnsi" w:cs="Arial"/>
                <w:sz w:val="22"/>
                <w:szCs w:val="22"/>
              </w:rPr>
              <w:t>TAXUD</w:t>
            </w:r>
          </w:p>
        </w:tc>
        <w:tc>
          <w:tcPr>
            <w:tcW w:w="1701" w:type="dxa"/>
          </w:tcPr>
          <w:p w14:paraId="5448766B" w14:textId="4B7EDE18" w:rsidR="00B801F3" w:rsidRPr="00184825" w:rsidRDefault="00B801F3" w:rsidP="0022776D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 w:rsidRPr="00184825">
              <w:rPr>
                <w:rFonts w:asciiTheme="minorHAnsi" w:hAnsiTheme="minorHAnsi" w:cs="Arial"/>
                <w:sz w:val="22"/>
                <w:szCs w:val="22"/>
              </w:rPr>
              <w:t>2</w:t>
            </w:r>
            <w:r w:rsidR="00BF5943" w:rsidRPr="00184825">
              <w:rPr>
                <w:rFonts w:asciiTheme="minorHAnsi" w:hAnsiTheme="minorHAnsi" w:cs="Arial"/>
                <w:sz w:val="22"/>
                <w:szCs w:val="22"/>
              </w:rPr>
              <w:t>6</w:t>
            </w:r>
            <w:r w:rsidRPr="00184825">
              <w:rPr>
                <w:rFonts w:asciiTheme="minorHAnsi" w:hAnsiTheme="minorHAnsi" w:cs="Arial"/>
                <w:sz w:val="22"/>
                <w:szCs w:val="22"/>
              </w:rPr>
              <w:t>/06/2024</w:t>
            </w:r>
          </w:p>
        </w:tc>
        <w:tc>
          <w:tcPr>
            <w:tcW w:w="4394" w:type="dxa"/>
          </w:tcPr>
          <w:p w14:paraId="7AF3C5BB" w14:textId="63348806" w:rsidR="00B801F3" w:rsidRPr="00184825" w:rsidRDefault="007B1E50" w:rsidP="007B1E50">
            <w:pPr>
              <w:pStyle w:val="NormalWeb"/>
              <w:spacing w:after="120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184825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GB"/>
              </w:rPr>
              <w:t>Version implementing DG TAXUD’s comments</w:t>
            </w:r>
          </w:p>
        </w:tc>
      </w:tr>
      <w:tr w:rsidR="00184825" w:rsidRPr="00184825" w14:paraId="67B1DF3A" w14:textId="77777777" w:rsidTr="00084B6D">
        <w:trPr>
          <w:trHeight w:val="284"/>
        </w:trPr>
        <w:tc>
          <w:tcPr>
            <w:tcW w:w="1049" w:type="dxa"/>
          </w:tcPr>
          <w:p w14:paraId="5E378124" w14:textId="6463FB67" w:rsidR="00184825" w:rsidRPr="00184825" w:rsidRDefault="00184825" w:rsidP="00184825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v1.00</w:t>
            </w:r>
          </w:p>
        </w:tc>
        <w:tc>
          <w:tcPr>
            <w:tcW w:w="2632" w:type="dxa"/>
          </w:tcPr>
          <w:p w14:paraId="126227C2" w14:textId="43582416" w:rsidR="00184825" w:rsidRPr="00184825" w:rsidRDefault="00184825" w:rsidP="00184825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SfA to DG TAXUD</w:t>
            </w:r>
          </w:p>
        </w:tc>
        <w:tc>
          <w:tcPr>
            <w:tcW w:w="1701" w:type="dxa"/>
          </w:tcPr>
          <w:p w14:paraId="5A9C039C" w14:textId="5361D092" w:rsidR="00184825" w:rsidRPr="00184825" w:rsidRDefault="00184825" w:rsidP="00184825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15/07/2024</w:t>
            </w:r>
          </w:p>
        </w:tc>
        <w:tc>
          <w:tcPr>
            <w:tcW w:w="4394" w:type="dxa"/>
          </w:tcPr>
          <w:p w14:paraId="2E43521D" w14:textId="7BD93464" w:rsidR="00184825" w:rsidRPr="00184825" w:rsidRDefault="00184825" w:rsidP="00184825">
            <w:pPr>
              <w:pStyle w:val="NormalWeb"/>
              <w:spacing w:after="120"/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GB"/>
              </w:rPr>
              <w:t>Final v</w:t>
            </w:r>
            <w:r w:rsidRPr="00184825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GB"/>
              </w:rPr>
              <w:t>ersion implementing DG TAXUD’s comments</w:t>
            </w:r>
          </w:p>
        </w:tc>
      </w:tr>
      <w:tr w:rsidR="00370D19" w:rsidRPr="00184825" w14:paraId="450CE260" w14:textId="77777777" w:rsidTr="00084B6D">
        <w:trPr>
          <w:trHeight w:val="284"/>
        </w:trPr>
        <w:tc>
          <w:tcPr>
            <w:tcW w:w="1049" w:type="dxa"/>
          </w:tcPr>
          <w:p w14:paraId="00D89C0B" w14:textId="7C5629FE" w:rsidR="00370D19" w:rsidRDefault="00370D19" w:rsidP="00370D19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v1.01</w:t>
            </w:r>
          </w:p>
        </w:tc>
        <w:tc>
          <w:tcPr>
            <w:tcW w:w="2632" w:type="dxa"/>
          </w:tcPr>
          <w:p w14:paraId="10E6FC55" w14:textId="10960225" w:rsidR="00370D19" w:rsidRDefault="00370D19" w:rsidP="00370D19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SfA-NPM_IMPL</w:t>
            </w:r>
          </w:p>
        </w:tc>
        <w:tc>
          <w:tcPr>
            <w:tcW w:w="1701" w:type="dxa"/>
          </w:tcPr>
          <w:p w14:paraId="086B1469" w14:textId="65DCF2EC" w:rsidR="00370D19" w:rsidRDefault="00370D19" w:rsidP="00370D19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18/12/2024</w:t>
            </w:r>
          </w:p>
        </w:tc>
        <w:tc>
          <w:tcPr>
            <w:tcW w:w="4394" w:type="dxa"/>
          </w:tcPr>
          <w:p w14:paraId="0EFAC2B9" w14:textId="68602B63" w:rsidR="00370D19" w:rsidRDefault="00370D19" w:rsidP="00370D19">
            <w:pPr>
              <w:pStyle w:val="NormalWeb"/>
              <w:spacing w:after="120"/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="Arial"/>
                <w:i/>
                <w:sz w:val="22"/>
                <w:szCs w:val="22"/>
              </w:rPr>
              <w:t>Watermark and Document history (status) updated for info _ Part of RFC-List.42 _ Included in DDNTA-6.4.0-v2.00.</w:t>
            </w:r>
          </w:p>
        </w:tc>
      </w:tr>
    </w:tbl>
    <w:p w14:paraId="5EFC6A36" w14:textId="77777777" w:rsidR="008E5D8A" w:rsidRPr="00184825" w:rsidRDefault="008E5D8A" w:rsidP="008E5D8A">
      <w:pPr>
        <w:rPr>
          <w:rFonts w:asciiTheme="minorHAnsi" w:hAnsiTheme="minorHAnsi" w:cs="Calibri"/>
        </w:rPr>
      </w:pPr>
    </w:p>
    <w:p w14:paraId="4C01E6D3" w14:textId="77777777" w:rsidR="00EE56BB" w:rsidRPr="00184825" w:rsidRDefault="00EE56BB" w:rsidP="00EE56BB">
      <w:pPr>
        <w:rPr>
          <w:rFonts w:asciiTheme="minorHAnsi" w:hAnsiTheme="minorHAnsi" w:cs="Calibri"/>
        </w:rPr>
      </w:pPr>
    </w:p>
    <w:p w14:paraId="427420AB" w14:textId="77777777" w:rsidR="00EE56BB" w:rsidRPr="00184825" w:rsidRDefault="00EE56BB" w:rsidP="00EE56BB">
      <w:pPr>
        <w:rPr>
          <w:rFonts w:asciiTheme="minorHAnsi" w:hAnsiTheme="minorHAnsi" w:cs="Calibri"/>
        </w:rPr>
      </w:pPr>
    </w:p>
    <w:p w14:paraId="78E8BB23" w14:textId="77777777" w:rsidR="00EE56BB" w:rsidRPr="00184825" w:rsidRDefault="00EE56BB" w:rsidP="00EE56BB">
      <w:pPr>
        <w:rPr>
          <w:rFonts w:asciiTheme="minorHAnsi" w:hAnsiTheme="minorHAnsi" w:cs="Calibri"/>
        </w:rPr>
      </w:pPr>
    </w:p>
    <w:p w14:paraId="6A0276CF" w14:textId="77777777" w:rsidR="00EE56BB" w:rsidRPr="00184825" w:rsidRDefault="00EE56BB" w:rsidP="00EE56BB">
      <w:pPr>
        <w:rPr>
          <w:rFonts w:asciiTheme="minorHAnsi" w:hAnsiTheme="minorHAnsi" w:cs="Calibri"/>
        </w:rPr>
      </w:pPr>
    </w:p>
    <w:p w14:paraId="163302A4" w14:textId="77777777" w:rsidR="00EE56BB" w:rsidRPr="00184825" w:rsidRDefault="00EE56BB" w:rsidP="00EE56BB">
      <w:pPr>
        <w:rPr>
          <w:rFonts w:asciiTheme="minorHAnsi" w:hAnsiTheme="minorHAnsi" w:cs="Calibri"/>
        </w:rPr>
      </w:pPr>
    </w:p>
    <w:p w14:paraId="1692F1C6" w14:textId="77777777" w:rsidR="00EE56BB" w:rsidRPr="00184825" w:rsidRDefault="00EE56BB" w:rsidP="00EE56BB">
      <w:pPr>
        <w:rPr>
          <w:rFonts w:asciiTheme="minorHAnsi" w:hAnsiTheme="minorHAnsi" w:cs="Calibri"/>
        </w:rPr>
      </w:pPr>
    </w:p>
    <w:p w14:paraId="4C147358" w14:textId="77777777" w:rsidR="00EE56BB" w:rsidRPr="00184825" w:rsidRDefault="00EE56BB" w:rsidP="00EE56BB">
      <w:pPr>
        <w:rPr>
          <w:rFonts w:asciiTheme="minorHAnsi" w:hAnsiTheme="minorHAnsi" w:cs="Calibri"/>
        </w:rPr>
      </w:pPr>
    </w:p>
    <w:p w14:paraId="7314A50F" w14:textId="77777777" w:rsidR="00EE56BB" w:rsidRPr="00184825" w:rsidRDefault="00EE56BB" w:rsidP="00EE56BB">
      <w:pPr>
        <w:rPr>
          <w:rFonts w:asciiTheme="minorHAnsi" w:hAnsiTheme="minorHAnsi" w:cs="Calibri"/>
        </w:rPr>
      </w:pPr>
    </w:p>
    <w:p w14:paraId="64196A8E" w14:textId="3E19B7CE" w:rsidR="00EE56BB" w:rsidRPr="00184825" w:rsidRDefault="00EE56BB" w:rsidP="00084B6D">
      <w:pPr>
        <w:tabs>
          <w:tab w:val="left" w:pos="2568"/>
        </w:tabs>
        <w:rPr>
          <w:rFonts w:asciiTheme="minorHAnsi" w:hAnsiTheme="minorHAnsi" w:cs="Calibri"/>
        </w:rPr>
      </w:pPr>
      <w:r w:rsidRPr="00184825">
        <w:rPr>
          <w:rFonts w:asciiTheme="minorHAnsi" w:hAnsiTheme="minorHAnsi" w:cs="Calibri"/>
        </w:rPr>
        <w:tab/>
      </w:r>
    </w:p>
    <w:sectPr w:rsidR="00EE56BB" w:rsidRPr="00184825" w:rsidSect="003E0CFB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7" w:h="16839" w:code="9"/>
      <w:pgMar w:top="1440" w:right="1325" w:bottom="1440" w:left="1418" w:header="720" w:footer="720" w:gutter="0"/>
      <w:pgBorders w:offsetFrom="page">
        <w:top w:val="none" w:sz="0" w:space="0" w:color="095D00" w:shadow="1"/>
        <w:left w:val="none" w:sz="0" w:space="15" w:color="9B0100" w:shadow="1"/>
        <w:bottom w:val="none" w:sz="0" w:space="13" w:color="DF5D00" w:shadow="1"/>
        <w:right w:val="none" w:sz="50" w:space="14" w:color="0000AC" w:shadow="1" w:frame="1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6CB71" w14:textId="77777777" w:rsidR="00DB637F" w:rsidRDefault="00DB637F" w:rsidP="004D5D73">
      <w:r>
        <w:separator/>
      </w:r>
    </w:p>
  </w:endnote>
  <w:endnote w:type="continuationSeparator" w:id="0">
    <w:p w14:paraId="5018236F" w14:textId="77777777" w:rsidR="00DB637F" w:rsidRDefault="00DB637F" w:rsidP="004D5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1E974" w14:textId="77777777" w:rsidR="00370D19" w:rsidRDefault="00370D1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694"/>
      <w:gridCol w:w="1460"/>
    </w:tblGrid>
    <w:tr w:rsidR="00DB637F" w:rsidRPr="00C80B22" w14:paraId="0253C7CC" w14:textId="77777777" w:rsidTr="00C80B22">
      <w:tc>
        <w:tcPr>
          <w:tcW w:w="8188" w:type="dxa"/>
        </w:tcPr>
        <w:p w14:paraId="725FBF4A" w14:textId="35FC6DCA" w:rsidR="00DB637F" w:rsidRPr="00F53722" w:rsidRDefault="005555D0" w:rsidP="00906339">
          <w:pPr>
            <w:pStyle w:val="Footer"/>
            <w:rPr>
              <w:rFonts w:ascii="Arial" w:hAnsi="Arial" w:cs="Arial"/>
              <w:noProof/>
              <w:sz w:val="18"/>
              <w:szCs w:val="22"/>
              <w:lang w:val="en-US" w:eastAsia="en-US"/>
            </w:rPr>
          </w:pP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begin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instrText xml:space="preserve"> FILENAME \* MERGEFORMAT </w:instrTex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separate"/>
          </w:r>
          <w:r w:rsidR="00370D19">
            <w:rPr>
              <w:rFonts w:ascii="Arial" w:hAnsi="Arial" w:cs="Arial"/>
              <w:noProof/>
              <w:sz w:val="18"/>
              <w:szCs w:val="22"/>
              <w:lang w:eastAsia="en-US"/>
            </w:rPr>
            <w:t>RFC_NCTS-P6_</w:t>
          </w:r>
          <w:r w:rsidR="00370D19" w:rsidRPr="00370D19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0296</w:t>
          </w:r>
          <w:r w:rsidR="00370D19">
            <w:rPr>
              <w:rFonts w:ascii="Arial" w:hAnsi="Arial" w:cs="Arial"/>
              <w:noProof/>
              <w:sz w:val="18"/>
              <w:szCs w:val="22"/>
              <w:lang w:eastAsia="en-US"/>
            </w:rPr>
            <w:t>_</w:t>
          </w:r>
          <w:r w:rsidR="00370D19" w:rsidRPr="00370D19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IAR-UCCNCTSP6-222</w:t>
          </w:r>
          <w:r w:rsidR="00370D19">
            <w:rPr>
              <w:rFonts w:ascii="Arial" w:hAnsi="Arial" w:cs="Arial"/>
              <w:noProof/>
              <w:sz w:val="18"/>
              <w:szCs w:val="22"/>
              <w:lang w:eastAsia="en-US"/>
            </w:rPr>
            <w:t>(SfA-NPM+IMPL)-v1.01.docx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end"/>
          </w:r>
        </w:p>
      </w:tc>
      <w:tc>
        <w:tcPr>
          <w:tcW w:w="1525" w:type="dxa"/>
        </w:tcPr>
        <w:p w14:paraId="5E3A6C26" w14:textId="77777777" w:rsidR="00DB637F" w:rsidRPr="00C80B22" w:rsidRDefault="00DB637F" w:rsidP="00906339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2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6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bookmarkStart w:id="5" w:name="_Ref175030069"/>
          <w:bookmarkStart w:id="6" w:name="_Toc176256264"/>
          <w:bookmarkStart w:id="7" w:name="_Toc268771938"/>
          <w:bookmarkStart w:id="8" w:name="_Ref175030083"/>
        </w:p>
      </w:tc>
    </w:tr>
  </w:tbl>
  <w:bookmarkEnd w:id="5"/>
  <w:bookmarkEnd w:id="6"/>
  <w:bookmarkEnd w:id="7"/>
  <w:bookmarkEnd w:id="8"/>
  <w:p w14:paraId="6324965A" w14:textId="15D2679C" w:rsidR="00DB637F" w:rsidRPr="00C80B22" w:rsidRDefault="005D37DC" w:rsidP="005D37DC">
    <w:pPr>
      <w:pStyle w:val="Footer"/>
      <w:tabs>
        <w:tab w:val="clear" w:pos="4844"/>
        <w:tab w:val="clear" w:pos="9689"/>
        <w:tab w:val="left" w:pos="5921"/>
      </w:tabs>
      <w:rPr>
        <w:lang w:val="fr-BE"/>
      </w:rPr>
    </w:pPr>
    <w:r>
      <w:rPr>
        <w:lang w:val="fr-BE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4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899"/>
      <w:gridCol w:w="1848"/>
    </w:tblGrid>
    <w:tr w:rsidR="00DB637F" w:rsidRPr="00C80B22" w14:paraId="2DED1938" w14:textId="77777777" w:rsidTr="00983563">
      <w:tc>
        <w:tcPr>
          <w:tcW w:w="7899" w:type="dxa"/>
        </w:tcPr>
        <w:p w14:paraId="71EC7701" w14:textId="75B96F30" w:rsidR="00DB637F" w:rsidRPr="00F53722" w:rsidRDefault="005555D0" w:rsidP="00906339">
          <w:pPr>
            <w:pStyle w:val="Footer"/>
            <w:rPr>
              <w:rFonts w:ascii="Arial" w:hAnsi="Arial" w:cs="Arial"/>
              <w:noProof/>
              <w:sz w:val="18"/>
              <w:szCs w:val="22"/>
              <w:lang w:val="en-US" w:eastAsia="en-US"/>
            </w:rPr>
          </w:pP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begin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instrText xml:space="preserve"> FILENAME \* MERGEFORMAT </w:instrTex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RFC_NCTS_0136_CUSTDEV3</w:t>
          </w:r>
          <w:r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-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IAR-RTC56118-v</w:t>
          </w:r>
          <w:r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0.1</w:t>
          </w:r>
          <w:r w:rsidR="005024FA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2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(S</w:t>
          </w:r>
          <w:r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f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R-NPM).docx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end"/>
          </w:r>
        </w:p>
      </w:tc>
      <w:tc>
        <w:tcPr>
          <w:tcW w:w="1848" w:type="dxa"/>
        </w:tcPr>
        <w:p w14:paraId="179E45EB" w14:textId="77777777" w:rsidR="00DB637F" w:rsidRPr="00C80B22" w:rsidRDefault="00DB637F" w:rsidP="00906339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1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6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</w:p>
      </w:tc>
    </w:tr>
  </w:tbl>
  <w:p w14:paraId="7BED52CE" w14:textId="77777777" w:rsidR="00DB637F" w:rsidRPr="00C80B22" w:rsidRDefault="00DB637F">
    <w:pPr>
      <w:pStyle w:val="Footer"/>
      <w:rPr>
        <w:lang w:val="fr-B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3E81E" w14:textId="77777777" w:rsidR="00DB637F" w:rsidRDefault="00DB637F" w:rsidP="004D5D73">
      <w:r>
        <w:separator/>
      </w:r>
    </w:p>
  </w:footnote>
  <w:footnote w:type="continuationSeparator" w:id="0">
    <w:p w14:paraId="357990E5" w14:textId="77777777" w:rsidR="00DB637F" w:rsidRDefault="00DB637F" w:rsidP="004D5D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18DE3" w14:textId="6806734B" w:rsidR="002167ED" w:rsidRDefault="00370D19">
    <w:pPr>
      <w:pStyle w:val="Header"/>
    </w:pPr>
    <w:r>
      <w:rPr>
        <w:noProof/>
      </w:rPr>
      <w:pict w14:anchorId="1EC0DDB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0271219" o:spid="_x0000_s410626" type="#_x0000_t136" style="position:absolute;margin-left:0;margin-top:0;width:10in;height:84pt;rotation:315;z-index:-251655168;mso-position-horizontal:center;mso-position-horizontal-relative:margin;mso-position-vertical:center;mso-position-vertical-relative:margin" o:allowincell="f" fillcolor="#9bbb59 [3206]" stroked="f">
          <v:fill opacity=".5"/>
          <v:textpath style="font-family:&quot;EC Square Sans Cond Pro Medium&quot;;font-size:70pt" string="RFC-List.42_SfA-NPM_IMPL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55742" w14:textId="519AAFCD" w:rsidR="00DB637F" w:rsidRDefault="00370D19" w:rsidP="00C80B22">
    <w:pPr>
      <w:pStyle w:val="Header"/>
      <w:jc w:val="both"/>
    </w:pPr>
    <w:r>
      <w:rPr>
        <w:noProof/>
      </w:rPr>
      <w:pict w14:anchorId="0CE53E7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0271220" o:spid="_x0000_s410627" type="#_x0000_t136" style="position:absolute;left:0;text-align:left;margin-left:0;margin-top:0;width:10in;height:84pt;rotation:315;z-index:-251653120;mso-position-horizontal:center;mso-position-horizontal-relative:margin;mso-position-vertical:center;mso-position-vertical-relative:margin" o:allowincell="f" fillcolor="#9bbb59 [3206]" stroked="f">
          <v:fill opacity=".5"/>
          <v:textpath style="font-family:&quot;EC Square Sans Cond Pro Medium&quot;;font-size:70pt" string="RFC-List.42_SfA-NPM_IMPL"/>
          <w10:wrap anchorx="margin" anchory="margin"/>
        </v:shape>
      </w:pict>
    </w:r>
    <w:r w:rsidR="00DB637F">
      <w:rPr>
        <w:noProof/>
        <w:lang w:val="en-US"/>
      </w:rPr>
      <w:tab/>
    </w:r>
    <w:r w:rsidR="00DB637F">
      <w:rPr>
        <w:noProof/>
        <w:lang w:val="en-US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0C13C" w14:textId="2AE13C1B" w:rsidR="00DB637F" w:rsidRPr="00C80B22" w:rsidRDefault="00370D19" w:rsidP="00871EB2">
    <w:pPr>
      <w:pStyle w:val="Header"/>
    </w:pPr>
    <w:r>
      <w:rPr>
        <w:noProof/>
      </w:rPr>
      <w:pict w14:anchorId="6FE7CE4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0271218" o:spid="_x0000_s410625" type="#_x0000_t136" style="position:absolute;margin-left:0;margin-top:0;width:10in;height:84pt;rotation:315;z-index:-251657216;mso-position-horizontal:center;mso-position-horizontal-relative:margin;mso-position-vertical:center;mso-position-vertical-relative:margin" o:allowincell="f" fillcolor="#9bbb59 [3206]" stroked="f">
          <v:fill opacity=".5"/>
          <v:textpath style="font-family:&quot;EC Square Sans Cond Pro Medium&quot;;font-size:70pt" string="RFC-List.42_SfA-NPM_IMPL"/>
          <w10:wrap anchorx="margin" anchory="margin"/>
        </v:shape>
      </w:pict>
    </w:r>
    <w:r w:rsidR="00DB637F">
      <w:rPr>
        <w:noProof/>
      </w:rPr>
      <w:drawing>
        <wp:inline distT="0" distB="0" distL="0" distR="0" wp14:anchorId="5E0EE260" wp14:editId="35E0685B">
          <wp:extent cx="1571625" cy="447675"/>
          <wp:effectExtent l="0" t="0" r="9525" b="9525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1625" cy="447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A28B9"/>
    <w:multiLevelType w:val="hybridMultilevel"/>
    <w:tmpl w:val="869A55A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6377B3"/>
    <w:multiLevelType w:val="hybridMultilevel"/>
    <w:tmpl w:val="B9BABC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BE0893"/>
    <w:multiLevelType w:val="multilevel"/>
    <w:tmpl w:val="BF28F25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A743D7A"/>
    <w:multiLevelType w:val="hybridMultilevel"/>
    <w:tmpl w:val="80F003C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F753F50"/>
    <w:multiLevelType w:val="multilevel"/>
    <w:tmpl w:val="33AEF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68E0B36"/>
    <w:multiLevelType w:val="hybridMultilevel"/>
    <w:tmpl w:val="84F2BE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B2F005A"/>
    <w:multiLevelType w:val="hybridMultilevel"/>
    <w:tmpl w:val="58B824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C90868"/>
    <w:multiLevelType w:val="hybridMultilevel"/>
    <w:tmpl w:val="C6DEB3DA"/>
    <w:lvl w:ilvl="0" w:tplc="5F747122">
      <w:numFmt w:val="bullet"/>
      <w:lvlText w:val="-"/>
      <w:lvlJc w:val="left"/>
      <w:pPr>
        <w:ind w:left="408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8" w15:restartNumberingAfterBreak="0">
    <w:nsid w:val="27AB135A"/>
    <w:multiLevelType w:val="hybridMultilevel"/>
    <w:tmpl w:val="1D28CA3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306399"/>
    <w:multiLevelType w:val="multilevel"/>
    <w:tmpl w:val="76341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FA9330D"/>
    <w:multiLevelType w:val="hybridMultilevel"/>
    <w:tmpl w:val="33768F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4B12A2"/>
    <w:multiLevelType w:val="hybridMultilevel"/>
    <w:tmpl w:val="9BD840DE"/>
    <w:lvl w:ilvl="0" w:tplc="5F747122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63C5CDE"/>
    <w:multiLevelType w:val="multilevel"/>
    <w:tmpl w:val="E56AB2B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8FA36A9"/>
    <w:multiLevelType w:val="multilevel"/>
    <w:tmpl w:val="1F1AA0F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5FB44928"/>
    <w:multiLevelType w:val="hybridMultilevel"/>
    <w:tmpl w:val="E7DEBC52"/>
    <w:lvl w:ilvl="0" w:tplc="0C464BC8">
      <w:start w:val="1"/>
      <w:numFmt w:val="bullet"/>
      <w:pStyle w:val="Link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683589"/>
    <w:multiLevelType w:val="hybridMultilevel"/>
    <w:tmpl w:val="0CEC0F34"/>
    <w:lvl w:ilvl="0" w:tplc="89225248">
      <w:start w:val="14"/>
      <w:numFmt w:val="bullet"/>
      <w:lvlText w:val="-"/>
      <w:lvlJc w:val="left"/>
      <w:pPr>
        <w:ind w:left="408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16" w15:restartNumberingAfterBreak="0">
    <w:nsid w:val="797978AF"/>
    <w:multiLevelType w:val="hybridMultilevel"/>
    <w:tmpl w:val="5EA696DA"/>
    <w:lvl w:ilvl="0" w:tplc="197647D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5B413B"/>
    <w:multiLevelType w:val="hybridMultilevel"/>
    <w:tmpl w:val="7C80C65C"/>
    <w:lvl w:ilvl="0" w:tplc="197647D6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04879834">
    <w:abstractNumId w:val="5"/>
  </w:num>
  <w:num w:numId="2" w16cid:durableId="924191140">
    <w:abstractNumId w:val="17"/>
  </w:num>
  <w:num w:numId="3" w16cid:durableId="488182149">
    <w:abstractNumId w:val="13"/>
  </w:num>
  <w:num w:numId="4" w16cid:durableId="1606107864">
    <w:abstractNumId w:val="3"/>
  </w:num>
  <w:num w:numId="5" w16cid:durableId="2005860512">
    <w:abstractNumId w:val="16"/>
  </w:num>
  <w:num w:numId="6" w16cid:durableId="974018836">
    <w:abstractNumId w:val="10"/>
  </w:num>
  <w:num w:numId="7" w16cid:durableId="1932203423">
    <w:abstractNumId w:val="12"/>
  </w:num>
  <w:num w:numId="8" w16cid:durableId="347677236">
    <w:abstractNumId w:val="14"/>
  </w:num>
  <w:num w:numId="9" w16cid:durableId="1896887173">
    <w:abstractNumId w:val="4"/>
  </w:num>
  <w:num w:numId="10" w16cid:durableId="14116384">
    <w:abstractNumId w:val="9"/>
  </w:num>
  <w:num w:numId="11" w16cid:durableId="1345133311">
    <w:abstractNumId w:val="0"/>
  </w:num>
  <w:num w:numId="12" w16cid:durableId="221065664">
    <w:abstractNumId w:val="8"/>
  </w:num>
  <w:num w:numId="13" w16cid:durableId="653068306">
    <w:abstractNumId w:val="15"/>
  </w:num>
  <w:num w:numId="14" w16cid:durableId="170678463">
    <w:abstractNumId w:val="7"/>
  </w:num>
  <w:num w:numId="15" w16cid:durableId="328296000">
    <w:abstractNumId w:val="6"/>
  </w:num>
  <w:num w:numId="16" w16cid:durableId="1098138208">
    <w:abstractNumId w:val="2"/>
  </w:num>
  <w:num w:numId="17" w16cid:durableId="426312733">
    <w:abstractNumId w:val="1"/>
  </w:num>
  <w:num w:numId="18" w16cid:durableId="1514563648">
    <w:abstractNumId w:val="1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ShadeFormData/>
  <w:characterSpacingControl w:val="doNotCompress"/>
  <w:hdrShapeDefaults>
    <o:shapedefaults v:ext="edit" spidmax="410628"/>
    <o:shapelayout v:ext="edit">
      <o:idmap v:ext="edit" data="40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IRF"/>
  </w:docVars>
  <w:rsids>
    <w:rsidRoot w:val="00C20993"/>
    <w:rsid w:val="000034AE"/>
    <w:rsid w:val="00004E4A"/>
    <w:rsid w:val="00005180"/>
    <w:rsid w:val="00005DF0"/>
    <w:rsid w:val="00006113"/>
    <w:rsid w:val="000108AF"/>
    <w:rsid w:val="000133C5"/>
    <w:rsid w:val="00014658"/>
    <w:rsid w:val="00015C08"/>
    <w:rsid w:val="00016623"/>
    <w:rsid w:val="00017783"/>
    <w:rsid w:val="00020C61"/>
    <w:rsid w:val="000214B7"/>
    <w:rsid w:val="00023EB0"/>
    <w:rsid w:val="0002614F"/>
    <w:rsid w:val="000328CF"/>
    <w:rsid w:val="0003471A"/>
    <w:rsid w:val="0003486D"/>
    <w:rsid w:val="00035641"/>
    <w:rsid w:val="00035A5A"/>
    <w:rsid w:val="0003657A"/>
    <w:rsid w:val="00041C6D"/>
    <w:rsid w:val="000420D8"/>
    <w:rsid w:val="000430CD"/>
    <w:rsid w:val="000433B1"/>
    <w:rsid w:val="00043692"/>
    <w:rsid w:val="000439C2"/>
    <w:rsid w:val="00043BD4"/>
    <w:rsid w:val="000440A7"/>
    <w:rsid w:val="00044682"/>
    <w:rsid w:val="000448D3"/>
    <w:rsid w:val="000469A9"/>
    <w:rsid w:val="0004792F"/>
    <w:rsid w:val="00051389"/>
    <w:rsid w:val="0005157A"/>
    <w:rsid w:val="00051EC3"/>
    <w:rsid w:val="000525B1"/>
    <w:rsid w:val="00052E38"/>
    <w:rsid w:val="00054836"/>
    <w:rsid w:val="00054C83"/>
    <w:rsid w:val="00055B1D"/>
    <w:rsid w:val="0005674B"/>
    <w:rsid w:val="0005709F"/>
    <w:rsid w:val="00057BA6"/>
    <w:rsid w:val="00057E8A"/>
    <w:rsid w:val="00060B86"/>
    <w:rsid w:val="00061A20"/>
    <w:rsid w:val="00061B7C"/>
    <w:rsid w:val="00061CA5"/>
    <w:rsid w:val="0006231B"/>
    <w:rsid w:val="00063288"/>
    <w:rsid w:val="00063C69"/>
    <w:rsid w:val="00064AFA"/>
    <w:rsid w:val="00064B29"/>
    <w:rsid w:val="00064D4D"/>
    <w:rsid w:val="000655BA"/>
    <w:rsid w:val="00066CE3"/>
    <w:rsid w:val="00067545"/>
    <w:rsid w:val="00071450"/>
    <w:rsid w:val="000716C3"/>
    <w:rsid w:val="00071964"/>
    <w:rsid w:val="00071F03"/>
    <w:rsid w:val="00072B48"/>
    <w:rsid w:val="00073076"/>
    <w:rsid w:val="000730C8"/>
    <w:rsid w:val="00073AFB"/>
    <w:rsid w:val="00073D90"/>
    <w:rsid w:val="00073ED5"/>
    <w:rsid w:val="00074158"/>
    <w:rsid w:val="000766DF"/>
    <w:rsid w:val="00076894"/>
    <w:rsid w:val="00080CD4"/>
    <w:rsid w:val="0008238D"/>
    <w:rsid w:val="00083F19"/>
    <w:rsid w:val="000847F4"/>
    <w:rsid w:val="00084B6D"/>
    <w:rsid w:val="00085EDE"/>
    <w:rsid w:val="0008661E"/>
    <w:rsid w:val="0008725E"/>
    <w:rsid w:val="000900D6"/>
    <w:rsid w:val="00091D4F"/>
    <w:rsid w:val="0009263C"/>
    <w:rsid w:val="0009271D"/>
    <w:rsid w:val="0009367D"/>
    <w:rsid w:val="000946A7"/>
    <w:rsid w:val="0009479D"/>
    <w:rsid w:val="000970C0"/>
    <w:rsid w:val="0009726D"/>
    <w:rsid w:val="0009779D"/>
    <w:rsid w:val="000A189E"/>
    <w:rsid w:val="000A443E"/>
    <w:rsid w:val="000A4BA4"/>
    <w:rsid w:val="000A4F68"/>
    <w:rsid w:val="000A6682"/>
    <w:rsid w:val="000A6CF8"/>
    <w:rsid w:val="000A79C2"/>
    <w:rsid w:val="000B0C03"/>
    <w:rsid w:val="000B0F4B"/>
    <w:rsid w:val="000B1D79"/>
    <w:rsid w:val="000B22A3"/>
    <w:rsid w:val="000B2D55"/>
    <w:rsid w:val="000B3056"/>
    <w:rsid w:val="000B35AD"/>
    <w:rsid w:val="000B4054"/>
    <w:rsid w:val="000B43C2"/>
    <w:rsid w:val="000B594D"/>
    <w:rsid w:val="000B5B18"/>
    <w:rsid w:val="000B6770"/>
    <w:rsid w:val="000B6E3A"/>
    <w:rsid w:val="000B7270"/>
    <w:rsid w:val="000B74FA"/>
    <w:rsid w:val="000B767D"/>
    <w:rsid w:val="000C0175"/>
    <w:rsid w:val="000C0CDF"/>
    <w:rsid w:val="000C157C"/>
    <w:rsid w:val="000C215D"/>
    <w:rsid w:val="000D068A"/>
    <w:rsid w:val="000D140D"/>
    <w:rsid w:val="000D1B31"/>
    <w:rsid w:val="000D2B44"/>
    <w:rsid w:val="000D5710"/>
    <w:rsid w:val="000D6CCE"/>
    <w:rsid w:val="000D78E2"/>
    <w:rsid w:val="000D7BA8"/>
    <w:rsid w:val="000D7F9D"/>
    <w:rsid w:val="000E0DA8"/>
    <w:rsid w:val="000E0EA7"/>
    <w:rsid w:val="000E220D"/>
    <w:rsid w:val="000E2574"/>
    <w:rsid w:val="000E7459"/>
    <w:rsid w:val="000F0304"/>
    <w:rsid w:val="000F1E27"/>
    <w:rsid w:val="000F2197"/>
    <w:rsid w:val="000F23AA"/>
    <w:rsid w:val="000F2673"/>
    <w:rsid w:val="000F58D2"/>
    <w:rsid w:val="00102318"/>
    <w:rsid w:val="0010291D"/>
    <w:rsid w:val="001056BE"/>
    <w:rsid w:val="0010717B"/>
    <w:rsid w:val="001076B7"/>
    <w:rsid w:val="00107A4B"/>
    <w:rsid w:val="00107C65"/>
    <w:rsid w:val="00107E69"/>
    <w:rsid w:val="001108FD"/>
    <w:rsid w:val="0011094D"/>
    <w:rsid w:val="001122D5"/>
    <w:rsid w:val="00114722"/>
    <w:rsid w:val="00114ED8"/>
    <w:rsid w:val="00115CB5"/>
    <w:rsid w:val="00116D54"/>
    <w:rsid w:val="0011712C"/>
    <w:rsid w:val="00117416"/>
    <w:rsid w:val="00120130"/>
    <w:rsid w:val="00120B85"/>
    <w:rsid w:val="00121543"/>
    <w:rsid w:val="00122521"/>
    <w:rsid w:val="00123B7D"/>
    <w:rsid w:val="00124762"/>
    <w:rsid w:val="001249FA"/>
    <w:rsid w:val="00124F73"/>
    <w:rsid w:val="00127134"/>
    <w:rsid w:val="00127383"/>
    <w:rsid w:val="0012740D"/>
    <w:rsid w:val="00130617"/>
    <w:rsid w:val="00131407"/>
    <w:rsid w:val="00131A4A"/>
    <w:rsid w:val="00131CEE"/>
    <w:rsid w:val="00133C4B"/>
    <w:rsid w:val="0013598A"/>
    <w:rsid w:val="001365AA"/>
    <w:rsid w:val="0013661B"/>
    <w:rsid w:val="00136F1C"/>
    <w:rsid w:val="00140DDF"/>
    <w:rsid w:val="00141C37"/>
    <w:rsid w:val="0014394A"/>
    <w:rsid w:val="00145FB8"/>
    <w:rsid w:val="00145FED"/>
    <w:rsid w:val="00146D26"/>
    <w:rsid w:val="001516CE"/>
    <w:rsid w:val="0015264B"/>
    <w:rsid w:val="001533BA"/>
    <w:rsid w:val="0015379E"/>
    <w:rsid w:val="001543E5"/>
    <w:rsid w:val="00154FDA"/>
    <w:rsid w:val="00156929"/>
    <w:rsid w:val="0015720D"/>
    <w:rsid w:val="00160190"/>
    <w:rsid w:val="00160582"/>
    <w:rsid w:val="00162E22"/>
    <w:rsid w:val="0016301D"/>
    <w:rsid w:val="00163EE7"/>
    <w:rsid w:val="00163F32"/>
    <w:rsid w:val="00164279"/>
    <w:rsid w:val="00164705"/>
    <w:rsid w:val="00164B97"/>
    <w:rsid w:val="00164E27"/>
    <w:rsid w:val="00166176"/>
    <w:rsid w:val="001727A2"/>
    <w:rsid w:val="00174E60"/>
    <w:rsid w:val="00180F9A"/>
    <w:rsid w:val="00181E6C"/>
    <w:rsid w:val="00182755"/>
    <w:rsid w:val="00183AD2"/>
    <w:rsid w:val="00184825"/>
    <w:rsid w:val="0018693F"/>
    <w:rsid w:val="0019104E"/>
    <w:rsid w:val="00191E1A"/>
    <w:rsid w:val="00192069"/>
    <w:rsid w:val="00192EDE"/>
    <w:rsid w:val="00193CF5"/>
    <w:rsid w:val="0019432D"/>
    <w:rsid w:val="00194773"/>
    <w:rsid w:val="00194823"/>
    <w:rsid w:val="0019490C"/>
    <w:rsid w:val="0019524D"/>
    <w:rsid w:val="0019600E"/>
    <w:rsid w:val="00196023"/>
    <w:rsid w:val="00197C41"/>
    <w:rsid w:val="001A2885"/>
    <w:rsid w:val="001A303D"/>
    <w:rsid w:val="001A3196"/>
    <w:rsid w:val="001A4B97"/>
    <w:rsid w:val="001A6090"/>
    <w:rsid w:val="001A638B"/>
    <w:rsid w:val="001A6CC6"/>
    <w:rsid w:val="001A6CFE"/>
    <w:rsid w:val="001A6D7C"/>
    <w:rsid w:val="001A7DAD"/>
    <w:rsid w:val="001A7E5E"/>
    <w:rsid w:val="001B08C7"/>
    <w:rsid w:val="001B55B6"/>
    <w:rsid w:val="001B586B"/>
    <w:rsid w:val="001B67B4"/>
    <w:rsid w:val="001B6C1D"/>
    <w:rsid w:val="001C0817"/>
    <w:rsid w:val="001C12B4"/>
    <w:rsid w:val="001C15FE"/>
    <w:rsid w:val="001C202D"/>
    <w:rsid w:val="001C2E11"/>
    <w:rsid w:val="001C329F"/>
    <w:rsid w:val="001C3A5E"/>
    <w:rsid w:val="001C4723"/>
    <w:rsid w:val="001C5B80"/>
    <w:rsid w:val="001D0C88"/>
    <w:rsid w:val="001D2F43"/>
    <w:rsid w:val="001D317F"/>
    <w:rsid w:val="001D4117"/>
    <w:rsid w:val="001D74D3"/>
    <w:rsid w:val="001D77C3"/>
    <w:rsid w:val="001E0497"/>
    <w:rsid w:val="001E1272"/>
    <w:rsid w:val="001E2734"/>
    <w:rsid w:val="001E2A55"/>
    <w:rsid w:val="001E4645"/>
    <w:rsid w:val="001F16BA"/>
    <w:rsid w:val="001F1F36"/>
    <w:rsid w:val="001F32C0"/>
    <w:rsid w:val="001F3386"/>
    <w:rsid w:val="001F4091"/>
    <w:rsid w:val="001F5A03"/>
    <w:rsid w:val="001F5CB1"/>
    <w:rsid w:val="001F5D0E"/>
    <w:rsid w:val="001F6035"/>
    <w:rsid w:val="0020018C"/>
    <w:rsid w:val="002023A2"/>
    <w:rsid w:val="002024FE"/>
    <w:rsid w:val="00203D5A"/>
    <w:rsid w:val="00204B88"/>
    <w:rsid w:val="00204CE7"/>
    <w:rsid w:val="00204E64"/>
    <w:rsid w:val="002056DD"/>
    <w:rsid w:val="002057A6"/>
    <w:rsid w:val="00206DAD"/>
    <w:rsid w:val="00207AE8"/>
    <w:rsid w:val="00211758"/>
    <w:rsid w:val="00211A0A"/>
    <w:rsid w:val="0021411D"/>
    <w:rsid w:val="002147A2"/>
    <w:rsid w:val="00215BF1"/>
    <w:rsid w:val="002167ED"/>
    <w:rsid w:val="00220323"/>
    <w:rsid w:val="00222EE6"/>
    <w:rsid w:val="00223622"/>
    <w:rsid w:val="00224508"/>
    <w:rsid w:val="002254B7"/>
    <w:rsid w:val="0022706A"/>
    <w:rsid w:val="0022744A"/>
    <w:rsid w:val="0022776D"/>
    <w:rsid w:val="00227BB3"/>
    <w:rsid w:val="00230555"/>
    <w:rsid w:val="00231261"/>
    <w:rsid w:val="0023135C"/>
    <w:rsid w:val="00231641"/>
    <w:rsid w:val="002337D9"/>
    <w:rsid w:val="0023600F"/>
    <w:rsid w:val="002364BC"/>
    <w:rsid w:val="002379ED"/>
    <w:rsid w:val="002401BB"/>
    <w:rsid w:val="002425D0"/>
    <w:rsid w:val="00242903"/>
    <w:rsid w:val="00243162"/>
    <w:rsid w:val="002450C7"/>
    <w:rsid w:val="00251BC8"/>
    <w:rsid w:val="00252CFF"/>
    <w:rsid w:val="0025617A"/>
    <w:rsid w:val="00256A26"/>
    <w:rsid w:val="00260D3E"/>
    <w:rsid w:val="00261AFC"/>
    <w:rsid w:val="00262FCF"/>
    <w:rsid w:val="00264199"/>
    <w:rsid w:val="00265DBF"/>
    <w:rsid w:val="00266AE9"/>
    <w:rsid w:val="00272595"/>
    <w:rsid w:val="002741A5"/>
    <w:rsid w:val="0027425C"/>
    <w:rsid w:val="00275EC1"/>
    <w:rsid w:val="002771A0"/>
    <w:rsid w:val="00277636"/>
    <w:rsid w:val="00277E44"/>
    <w:rsid w:val="002817A3"/>
    <w:rsid w:val="00282BBB"/>
    <w:rsid w:val="00283274"/>
    <w:rsid w:val="002840B5"/>
    <w:rsid w:val="00284248"/>
    <w:rsid w:val="0028690D"/>
    <w:rsid w:val="00287D1C"/>
    <w:rsid w:val="002903ED"/>
    <w:rsid w:val="0029122C"/>
    <w:rsid w:val="00292C6C"/>
    <w:rsid w:val="00293B38"/>
    <w:rsid w:val="002951E9"/>
    <w:rsid w:val="002959EE"/>
    <w:rsid w:val="002A18E6"/>
    <w:rsid w:val="002A1CF3"/>
    <w:rsid w:val="002A3BC3"/>
    <w:rsid w:val="002A4909"/>
    <w:rsid w:val="002A6300"/>
    <w:rsid w:val="002A6540"/>
    <w:rsid w:val="002A7703"/>
    <w:rsid w:val="002A7DCC"/>
    <w:rsid w:val="002B0187"/>
    <w:rsid w:val="002B0C61"/>
    <w:rsid w:val="002B1FA1"/>
    <w:rsid w:val="002B41B5"/>
    <w:rsid w:val="002B702F"/>
    <w:rsid w:val="002C1234"/>
    <w:rsid w:val="002C1F65"/>
    <w:rsid w:val="002C2274"/>
    <w:rsid w:val="002C2DA2"/>
    <w:rsid w:val="002C49CF"/>
    <w:rsid w:val="002D1903"/>
    <w:rsid w:val="002D1964"/>
    <w:rsid w:val="002D1F9D"/>
    <w:rsid w:val="002D2272"/>
    <w:rsid w:val="002D4EFE"/>
    <w:rsid w:val="002D5731"/>
    <w:rsid w:val="002D5BD1"/>
    <w:rsid w:val="002D778D"/>
    <w:rsid w:val="002D7D2C"/>
    <w:rsid w:val="002E16D5"/>
    <w:rsid w:val="002E3E25"/>
    <w:rsid w:val="002E3FD0"/>
    <w:rsid w:val="002E553F"/>
    <w:rsid w:val="002E5C9F"/>
    <w:rsid w:val="002E76F6"/>
    <w:rsid w:val="002F1C9D"/>
    <w:rsid w:val="002F474E"/>
    <w:rsid w:val="002F4920"/>
    <w:rsid w:val="002F6323"/>
    <w:rsid w:val="002F69CF"/>
    <w:rsid w:val="002F6E78"/>
    <w:rsid w:val="00301D83"/>
    <w:rsid w:val="0030322B"/>
    <w:rsid w:val="00304CD1"/>
    <w:rsid w:val="003126FF"/>
    <w:rsid w:val="00314254"/>
    <w:rsid w:val="0032091C"/>
    <w:rsid w:val="00320BF7"/>
    <w:rsid w:val="0032162E"/>
    <w:rsid w:val="00322297"/>
    <w:rsid w:val="00324D89"/>
    <w:rsid w:val="00325C31"/>
    <w:rsid w:val="00325DDC"/>
    <w:rsid w:val="00326108"/>
    <w:rsid w:val="00327823"/>
    <w:rsid w:val="0033125C"/>
    <w:rsid w:val="00331FA1"/>
    <w:rsid w:val="00332004"/>
    <w:rsid w:val="00334FC1"/>
    <w:rsid w:val="00335826"/>
    <w:rsid w:val="0033630D"/>
    <w:rsid w:val="003371B5"/>
    <w:rsid w:val="003376A7"/>
    <w:rsid w:val="00341AB9"/>
    <w:rsid w:val="0034218F"/>
    <w:rsid w:val="00343335"/>
    <w:rsid w:val="00345957"/>
    <w:rsid w:val="00350BFA"/>
    <w:rsid w:val="00350CA8"/>
    <w:rsid w:val="0035108A"/>
    <w:rsid w:val="00352F46"/>
    <w:rsid w:val="00356756"/>
    <w:rsid w:val="003571C4"/>
    <w:rsid w:val="00357799"/>
    <w:rsid w:val="003613F9"/>
    <w:rsid w:val="00361467"/>
    <w:rsid w:val="003621E2"/>
    <w:rsid w:val="003643E4"/>
    <w:rsid w:val="00365DAE"/>
    <w:rsid w:val="003671F0"/>
    <w:rsid w:val="00370380"/>
    <w:rsid w:val="00370BCD"/>
    <w:rsid w:val="00370D19"/>
    <w:rsid w:val="00372597"/>
    <w:rsid w:val="00375C7E"/>
    <w:rsid w:val="00375DAE"/>
    <w:rsid w:val="00376145"/>
    <w:rsid w:val="003847E8"/>
    <w:rsid w:val="00384F97"/>
    <w:rsid w:val="0038755C"/>
    <w:rsid w:val="00387EE2"/>
    <w:rsid w:val="003939E3"/>
    <w:rsid w:val="00395513"/>
    <w:rsid w:val="00395DDB"/>
    <w:rsid w:val="0039667D"/>
    <w:rsid w:val="00396D80"/>
    <w:rsid w:val="00397AF8"/>
    <w:rsid w:val="003A175B"/>
    <w:rsid w:val="003A373C"/>
    <w:rsid w:val="003A570E"/>
    <w:rsid w:val="003A6794"/>
    <w:rsid w:val="003A764A"/>
    <w:rsid w:val="003B142B"/>
    <w:rsid w:val="003B1857"/>
    <w:rsid w:val="003B19CF"/>
    <w:rsid w:val="003B2824"/>
    <w:rsid w:val="003B366A"/>
    <w:rsid w:val="003B473F"/>
    <w:rsid w:val="003B4D6C"/>
    <w:rsid w:val="003B4D6F"/>
    <w:rsid w:val="003B5FF4"/>
    <w:rsid w:val="003B7425"/>
    <w:rsid w:val="003C04B8"/>
    <w:rsid w:val="003C4732"/>
    <w:rsid w:val="003C488B"/>
    <w:rsid w:val="003C57B9"/>
    <w:rsid w:val="003C7770"/>
    <w:rsid w:val="003C77AA"/>
    <w:rsid w:val="003D0B70"/>
    <w:rsid w:val="003D363B"/>
    <w:rsid w:val="003D3F8B"/>
    <w:rsid w:val="003D4A7A"/>
    <w:rsid w:val="003D7689"/>
    <w:rsid w:val="003E0853"/>
    <w:rsid w:val="003E09F9"/>
    <w:rsid w:val="003E0CFB"/>
    <w:rsid w:val="003E4127"/>
    <w:rsid w:val="003E4A39"/>
    <w:rsid w:val="003E63A9"/>
    <w:rsid w:val="003E7757"/>
    <w:rsid w:val="003F03FF"/>
    <w:rsid w:val="003F10F7"/>
    <w:rsid w:val="003F3212"/>
    <w:rsid w:val="003F3369"/>
    <w:rsid w:val="003F38F8"/>
    <w:rsid w:val="003F44CE"/>
    <w:rsid w:val="003F55C3"/>
    <w:rsid w:val="003F5C91"/>
    <w:rsid w:val="00401DDF"/>
    <w:rsid w:val="00402055"/>
    <w:rsid w:val="00402EDA"/>
    <w:rsid w:val="00404FCD"/>
    <w:rsid w:val="004052C6"/>
    <w:rsid w:val="00405424"/>
    <w:rsid w:val="00405C7B"/>
    <w:rsid w:val="004070EB"/>
    <w:rsid w:val="00407997"/>
    <w:rsid w:val="004119AB"/>
    <w:rsid w:val="00411BDF"/>
    <w:rsid w:val="00411EC0"/>
    <w:rsid w:val="00414212"/>
    <w:rsid w:val="00414AF4"/>
    <w:rsid w:val="004151D7"/>
    <w:rsid w:val="004160E4"/>
    <w:rsid w:val="0041632E"/>
    <w:rsid w:val="004201B6"/>
    <w:rsid w:val="004216C9"/>
    <w:rsid w:val="00422ECE"/>
    <w:rsid w:val="00423201"/>
    <w:rsid w:val="004242E9"/>
    <w:rsid w:val="004259F9"/>
    <w:rsid w:val="00426815"/>
    <w:rsid w:val="00426978"/>
    <w:rsid w:val="00427F99"/>
    <w:rsid w:val="004307C6"/>
    <w:rsid w:val="00430BCC"/>
    <w:rsid w:val="00430D2A"/>
    <w:rsid w:val="0043169C"/>
    <w:rsid w:val="00433294"/>
    <w:rsid w:val="004340AE"/>
    <w:rsid w:val="00434406"/>
    <w:rsid w:val="00434ECC"/>
    <w:rsid w:val="00437444"/>
    <w:rsid w:val="00440475"/>
    <w:rsid w:val="004404C8"/>
    <w:rsid w:val="004412B2"/>
    <w:rsid w:val="00441DEC"/>
    <w:rsid w:val="00441EC1"/>
    <w:rsid w:val="00442114"/>
    <w:rsid w:val="00442F85"/>
    <w:rsid w:val="00444234"/>
    <w:rsid w:val="004444E8"/>
    <w:rsid w:val="004508BA"/>
    <w:rsid w:val="0045336F"/>
    <w:rsid w:val="0045468A"/>
    <w:rsid w:val="00454C30"/>
    <w:rsid w:val="00456924"/>
    <w:rsid w:val="00456CED"/>
    <w:rsid w:val="00457385"/>
    <w:rsid w:val="00460C67"/>
    <w:rsid w:val="004612AD"/>
    <w:rsid w:val="0046158E"/>
    <w:rsid w:val="00463549"/>
    <w:rsid w:val="00466D6C"/>
    <w:rsid w:val="004677D0"/>
    <w:rsid w:val="004701E1"/>
    <w:rsid w:val="00471E01"/>
    <w:rsid w:val="00471EB0"/>
    <w:rsid w:val="00471EFB"/>
    <w:rsid w:val="00472022"/>
    <w:rsid w:val="00473377"/>
    <w:rsid w:val="0047366E"/>
    <w:rsid w:val="00473913"/>
    <w:rsid w:val="0047520F"/>
    <w:rsid w:val="00475C22"/>
    <w:rsid w:val="00477B64"/>
    <w:rsid w:val="00481734"/>
    <w:rsid w:val="00482D1F"/>
    <w:rsid w:val="00483BA3"/>
    <w:rsid w:val="00483E6C"/>
    <w:rsid w:val="00484563"/>
    <w:rsid w:val="00484A5F"/>
    <w:rsid w:val="00486001"/>
    <w:rsid w:val="0049004F"/>
    <w:rsid w:val="004900EF"/>
    <w:rsid w:val="00491953"/>
    <w:rsid w:val="0049220C"/>
    <w:rsid w:val="00494010"/>
    <w:rsid w:val="00494832"/>
    <w:rsid w:val="00495C2E"/>
    <w:rsid w:val="004964EF"/>
    <w:rsid w:val="004A0CD6"/>
    <w:rsid w:val="004A0DE0"/>
    <w:rsid w:val="004A1F86"/>
    <w:rsid w:val="004A32DD"/>
    <w:rsid w:val="004A38B4"/>
    <w:rsid w:val="004A38CD"/>
    <w:rsid w:val="004A480B"/>
    <w:rsid w:val="004A4BD7"/>
    <w:rsid w:val="004A6E42"/>
    <w:rsid w:val="004A7E70"/>
    <w:rsid w:val="004B0A41"/>
    <w:rsid w:val="004B1F94"/>
    <w:rsid w:val="004B795D"/>
    <w:rsid w:val="004C16B4"/>
    <w:rsid w:val="004C1DBF"/>
    <w:rsid w:val="004C3088"/>
    <w:rsid w:val="004C34DB"/>
    <w:rsid w:val="004C5EEA"/>
    <w:rsid w:val="004C6AEF"/>
    <w:rsid w:val="004C6FCC"/>
    <w:rsid w:val="004C7BE3"/>
    <w:rsid w:val="004D30E9"/>
    <w:rsid w:val="004D340A"/>
    <w:rsid w:val="004D38B8"/>
    <w:rsid w:val="004D3C61"/>
    <w:rsid w:val="004D4312"/>
    <w:rsid w:val="004D4726"/>
    <w:rsid w:val="004D5C45"/>
    <w:rsid w:val="004D5D73"/>
    <w:rsid w:val="004D6072"/>
    <w:rsid w:val="004E0415"/>
    <w:rsid w:val="004E1CD0"/>
    <w:rsid w:val="004E29AE"/>
    <w:rsid w:val="004E3039"/>
    <w:rsid w:val="004F0391"/>
    <w:rsid w:val="004F04FB"/>
    <w:rsid w:val="004F1CCE"/>
    <w:rsid w:val="004F44CE"/>
    <w:rsid w:val="00500801"/>
    <w:rsid w:val="0050084B"/>
    <w:rsid w:val="005017F3"/>
    <w:rsid w:val="005024FA"/>
    <w:rsid w:val="00502EC7"/>
    <w:rsid w:val="00503604"/>
    <w:rsid w:val="00504F50"/>
    <w:rsid w:val="00506A32"/>
    <w:rsid w:val="00506D34"/>
    <w:rsid w:val="0051071E"/>
    <w:rsid w:val="005125E3"/>
    <w:rsid w:val="00512CBA"/>
    <w:rsid w:val="005133CE"/>
    <w:rsid w:val="00514B93"/>
    <w:rsid w:val="0051642D"/>
    <w:rsid w:val="00517C4D"/>
    <w:rsid w:val="00520AA8"/>
    <w:rsid w:val="005210BA"/>
    <w:rsid w:val="00521FA9"/>
    <w:rsid w:val="00523404"/>
    <w:rsid w:val="00523EEA"/>
    <w:rsid w:val="00525655"/>
    <w:rsid w:val="00527CF3"/>
    <w:rsid w:val="00527F05"/>
    <w:rsid w:val="00527FF5"/>
    <w:rsid w:val="0053188A"/>
    <w:rsid w:val="005324AF"/>
    <w:rsid w:val="00532AF4"/>
    <w:rsid w:val="00533B83"/>
    <w:rsid w:val="00534CE2"/>
    <w:rsid w:val="00541EC9"/>
    <w:rsid w:val="00543370"/>
    <w:rsid w:val="00543D79"/>
    <w:rsid w:val="00544BCA"/>
    <w:rsid w:val="00544BEC"/>
    <w:rsid w:val="005479A7"/>
    <w:rsid w:val="00551433"/>
    <w:rsid w:val="005524B7"/>
    <w:rsid w:val="00552967"/>
    <w:rsid w:val="00552BE2"/>
    <w:rsid w:val="005531DD"/>
    <w:rsid w:val="005532F6"/>
    <w:rsid w:val="00553792"/>
    <w:rsid w:val="005555D0"/>
    <w:rsid w:val="00555C96"/>
    <w:rsid w:val="00556454"/>
    <w:rsid w:val="00556F01"/>
    <w:rsid w:val="0055757A"/>
    <w:rsid w:val="005578CD"/>
    <w:rsid w:val="00557A6E"/>
    <w:rsid w:val="0056174B"/>
    <w:rsid w:val="005658DD"/>
    <w:rsid w:val="00565F9F"/>
    <w:rsid w:val="00571AD5"/>
    <w:rsid w:val="00574762"/>
    <w:rsid w:val="005751DD"/>
    <w:rsid w:val="00576CAB"/>
    <w:rsid w:val="005805FB"/>
    <w:rsid w:val="00582249"/>
    <w:rsid w:val="00582723"/>
    <w:rsid w:val="0058286B"/>
    <w:rsid w:val="0058671C"/>
    <w:rsid w:val="0058683F"/>
    <w:rsid w:val="00587645"/>
    <w:rsid w:val="00587EF8"/>
    <w:rsid w:val="005912A9"/>
    <w:rsid w:val="00592B3F"/>
    <w:rsid w:val="00592E5B"/>
    <w:rsid w:val="0059561B"/>
    <w:rsid w:val="00595AB5"/>
    <w:rsid w:val="005A1578"/>
    <w:rsid w:val="005A188F"/>
    <w:rsid w:val="005A3AD5"/>
    <w:rsid w:val="005A48B0"/>
    <w:rsid w:val="005A48BA"/>
    <w:rsid w:val="005A4DB8"/>
    <w:rsid w:val="005A6554"/>
    <w:rsid w:val="005A6A77"/>
    <w:rsid w:val="005A7AEC"/>
    <w:rsid w:val="005B3A91"/>
    <w:rsid w:val="005B4F05"/>
    <w:rsid w:val="005B5606"/>
    <w:rsid w:val="005B5DF2"/>
    <w:rsid w:val="005B67D5"/>
    <w:rsid w:val="005C01F8"/>
    <w:rsid w:val="005C1715"/>
    <w:rsid w:val="005C2CE6"/>
    <w:rsid w:val="005C5469"/>
    <w:rsid w:val="005C5B72"/>
    <w:rsid w:val="005C600E"/>
    <w:rsid w:val="005C63FD"/>
    <w:rsid w:val="005C670A"/>
    <w:rsid w:val="005C6F8C"/>
    <w:rsid w:val="005C7BCD"/>
    <w:rsid w:val="005D0E6C"/>
    <w:rsid w:val="005D0FF8"/>
    <w:rsid w:val="005D22A8"/>
    <w:rsid w:val="005D2B7D"/>
    <w:rsid w:val="005D3345"/>
    <w:rsid w:val="005D37DC"/>
    <w:rsid w:val="005D449A"/>
    <w:rsid w:val="005D5A0B"/>
    <w:rsid w:val="005D5B70"/>
    <w:rsid w:val="005D65BC"/>
    <w:rsid w:val="005D6BA9"/>
    <w:rsid w:val="005D7C5B"/>
    <w:rsid w:val="005E019C"/>
    <w:rsid w:val="005E0842"/>
    <w:rsid w:val="005E1A02"/>
    <w:rsid w:val="005E2118"/>
    <w:rsid w:val="005E2454"/>
    <w:rsid w:val="005E2C45"/>
    <w:rsid w:val="005E3012"/>
    <w:rsid w:val="005E4AF8"/>
    <w:rsid w:val="005E6A3F"/>
    <w:rsid w:val="005E6A43"/>
    <w:rsid w:val="005E6B5C"/>
    <w:rsid w:val="005E738D"/>
    <w:rsid w:val="005E75B9"/>
    <w:rsid w:val="005F073E"/>
    <w:rsid w:val="005F1D17"/>
    <w:rsid w:val="005F25CD"/>
    <w:rsid w:val="005F2710"/>
    <w:rsid w:val="005F2B1C"/>
    <w:rsid w:val="005F2BC5"/>
    <w:rsid w:val="005F4D89"/>
    <w:rsid w:val="005F55F6"/>
    <w:rsid w:val="005F5F08"/>
    <w:rsid w:val="005F67C3"/>
    <w:rsid w:val="005F7EF0"/>
    <w:rsid w:val="006004D1"/>
    <w:rsid w:val="0060087A"/>
    <w:rsid w:val="0060097C"/>
    <w:rsid w:val="0060225D"/>
    <w:rsid w:val="00603C2F"/>
    <w:rsid w:val="00604B8E"/>
    <w:rsid w:val="00605C57"/>
    <w:rsid w:val="006125CE"/>
    <w:rsid w:val="00613394"/>
    <w:rsid w:val="00613C0F"/>
    <w:rsid w:val="006145F5"/>
    <w:rsid w:val="00614CB1"/>
    <w:rsid w:val="00615BC8"/>
    <w:rsid w:val="00615C5E"/>
    <w:rsid w:val="006166B1"/>
    <w:rsid w:val="00620FED"/>
    <w:rsid w:val="00625050"/>
    <w:rsid w:val="00630464"/>
    <w:rsid w:val="00630E04"/>
    <w:rsid w:val="006310F8"/>
    <w:rsid w:val="00631C1E"/>
    <w:rsid w:val="0063301D"/>
    <w:rsid w:val="00633B7E"/>
    <w:rsid w:val="00633F9F"/>
    <w:rsid w:val="00637328"/>
    <w:rsid w:val="00640621"/>
    <w:rsid w:val="00641A0A"/>
    <w:rsid w:val="00641E5F"/>
    <w:rsid w:val="00642AF0"/>
    <w:rsid w:val="00642EE1"/>
    <w:rsid w:val="00644194"/>
    <w:rsid w:val="006448D0"/>
    <w:rsid w:val="00647A06"/>
    <w:rsid w:val="00652C95"/>
    <w:rsid w:val="0065453F"/>
    <w:rsid w:val="00656A76"/>
    <w:rsid w:val="00661517"/>
    <w:rsid w:val="00661844"/>
    <w:rsid w:val="00661933"/>
    <w:rsid w:val="00661F23"/>
    <w:rsid w:val="00662109"/>
    <w:rsid w:val="006626CD"/>
    <w:rsid w:val="006654B5"/>
    <w:rsid w:val="006663E5"/>
    <w:rsid w:val="00667A86"/>
    <w:rsid w:val="00671CC1"/>
    <w:rsid w:val="00671CCA"/>
    <w:rsid w:val="006753F2"/>
    <w:rsid w:val="00676C16"/>
    <w:rsid w:val="00677396"/>
    <w:rsid w:val="00680CE2"/>
    <w:rsid w:val="006810DE"/>
    <w:rsid w:val="006823EF"/>
    <w:rsid w:val="006825DF"/>
    <w:rsid w:val="00682C9B"/>
    <w:rsid w:val="00684899"/>
    <w:rsid w:val="00684CAD"/>
    <w:rsid w:val="006857D2"/>
    <w:rsid w:val="006863FB"/>
    <w:rsid w:val="00690202"/>
    <w:rsid w:val="00691068"/>
    <w:rsid w:val="0069349F"/>
    <w:rsid w:val="00694E4D"/>
    <w:rsid w:val="00694F60"/>
    <w:rsid w:val="00697E32"/>
    <w:rsid w:val="006A0465"/>
    <w:rsid w:val="006A138A"/>
    <w:rsid w:val="006A1510"/>
    <w:rsid w:val="006A1FF4"/>
    <w:rsid w:val="006A2854"/>
    <w:rsid w:val="006A4A38"/>
    <w:rsid w:val="006A5098"/>
    <w:rsid w:val="006A753B"/>
    <w:rsid w:val="006A7EDB"/>
    <w:rsid w:val="006B1220"/>
    <w:rsid w:val="006B20EC"/>
    <w:rsid w:val="006B3C4C"/>
    <w:rsid w:val="006B55DD"/>
    <w:rsid w:val="006B636E"/>
    <w:rsid w:val="006C3A64"/>
    <w:rsid w:val="006C51F2"/>
    <w:rsid w:val="006C7238"/>
    <w:rsid w:val="006C78B1"/>
    <w:rsid w:val="006C79E7"/>
    <w:rsid w:val="006D0007"/>
    <w:rsid w:val="006D079F"/>
    <w:rsid w:val="006D152E"/>
    <w:rsid w:val="006E0EC7"/>
    <w:rsid w:val="006E14CE"/>
    <w:rsid w:val="006E1E7E"/>
    <w:rsid w:val="006E2F97"/>
    <w:rsid w:val="006E3C57"/>
    <w:rsid w:val="006E46BE"/>
    <w:rsid w:val="006E4E0F"/>
    <w:rsid w:val="006E5279"/>
    <w:rsid w:val="006E6222"/>
    <w:rsid w:val="006E6BD6"/>
    <w:rsid w:val="006E7C97"/>
    <w:rsid w:val="006F17DD"/>
    <w:rsid w:val="006F19DB"/>
    <w:rsid w:val="006F1B2A"/>
    <w:rsid w:val="006F1D71"/>
    <w:rsid w:val="006F25B1"/>
    <w:rsid w:val="006F28CF"/>
    <w:rsid w:val="006F4734"/>
    <w:rsid w:val="006F4A95"/>
    <w:rsid w:val="006F77F7"/>
    <w:rsid w:val="00700F59"/>
    <w:rsid w:val="00702F90"/>
    <w:rsid w:val="007030B0"/>
    <w:rsid w:val="00704C56"/>
    <w:rsid w:val="007072E8"/>
    <w:rsid w:val="00707862"/>
    <w:rsid w:val="00710A2E"/>
    <w:rsid w:val="00711116"/>
    <w:rsid w:val="0071143E"/>
    <w:rsid w:val="0071299E"/>
    <w:rsid w:val="00712BC1"/>
    <w:rsid w:val="00716234"/>
    <w:rsid w:val="00716E5C"/>
    <w:rsid w:val="00717466"/>
    <w:rsid w:val="00720F9B"/>
    <w:rsid w:val="0072156E"/>
    <w:rsid w:val="00722093"/>
    <w:rsid w:val="00722D95"/>
    <w:rsid w:val="007233E5"/>
    <w:rsid w:val="00724A4F"/>
    <w:rsid w:val="007266E6"/>
    <w:rsid w:val="00726E53"/>
    <w:rsid w:val="0073094F"/>
    <w:rsid w:val="00730F5B"/>
    <w:rsid w:val="00733796"/>
    <w:rsid w:val="00734D49"/>
    <w:rsid w:val="007400FC"/>
    <w:rsid w:val="00743AFA"/>
    <w:rsid w:val="00744EC1"/>
    <w:rsid w:val="00744FEC"/>
    <w:rsid w:val="00745E58"/>
    <w:rsid w:val="00746A3B"/>
    <w:rsid w:val="0074787F"/>
    <w:rsid w:val="007479DD"/>
    <w:rsid w:val="0075372A"/>
    <w:rsid w:val="0075601F"/>
    <w:rsid w:val="00756B4D"/>
    <w:rsid w:val="007601C1"/>
    <w:rsid w:val="00760A6B"/>
    <w:rsid w:val="0076191F"/>
    <w:rsid w:val="00763C6F"/>
    <w:rsid w:val="00764186"/>
    <w:rsid w:val="007642FE"/>
    <w:rsid w:val="00764E4C"/>
    <w:rsid w:val="007650BF"/>
    <w:rsid w:val="00765590"/>
    <w:rsid w:val="007664EF"/>
    <w:rsid w:val="00766A37"/>
    <w:rsid w:val="0076730C"/>
    <w:rsid w:val="00767500"/>
    <w:rsid w:val="00767CDA"/>
    <w:rsid w:val="007706D4"/>
    <w:rsid w:val="0077109F"/>
    <w:rsid w:val="0077316B"/>
    <w:rsid w:val="0077485E"/>
    <w:rsid w:val="00783FD6"/>
    <w:rsid w:val="007845DF"/>
    <w:rsid w:val="00784C45"/>
    <w:rsid w:val="00785472"/>
    <w:rsid w:val="0078799D"/>
    <w:rsid w:val="007935F8"/>
    <w:rsid w:val="00794F44"/>
    <w:rsid w:val="00795FBA"/>
    <w:rsid w:val="0079732B"/>
    <w:rsid w:val="007A04C7"/>
    <w:rsid w:val="007A1BEA"/>
    <w:rsid w:val="007A1F90"/>
    <w:rsid w:val="007A733E"/>
    <w:rsid w:val="007A7345"/>
    <w:rsid w:val="007A7644"/>
    <w:rsid w:val="007B0B4C"/>
    <w:rsid w:val="007B1E50"/>
    <w:rsid w:val="007B22CC"/>
    <w:rsid w:val="007B29F5"/>
    <w:rsid w:val="007B318D"/>
    <w:rsid w:val="007C1293"/>
    <w:rsid w:val="007C1E15"/>
    <w:rsid w:val="007C4758"/>
    <w:rsid w:val="007C5FD6"/>
    <w:rsid w:val="007C613A"/>
    <w:rsid w:val="007C69BA"/>
    <w:rsid w:val="007D0A53"/>
    <w:rsid w:val="007D582E"/>
    <w:rsid w:val="007D5FFD"/>
    <w:rsid w:val="007D61D1"/>
    <w:rsid w:val="007D7D92"/>
    <w:rsid w:val="007E1570"/>
    <w:rsid w:val="007E179F"/>
    <w:rsid w:val="007E4161"/>
    <w:rsid w:val="007E42AD"/>
    <w:rsid w:val="007E4E48"/>
    <w:rsid w:val="007E7F4F"/>
    <w:rsid w:val="007F0CEB"/>
    <w:rsid w:val="007F1864"/>
    <w:rsid w:val="007F36B8"/>
    <w:rsid w:val="007F3BB1"/>
    <w:rsid w:val="007F45B0"/>
    <w:rsid w:val="007F53C0"/>
    <w:rsid w:val="007F63EE"/>
    <w:rsid w:val="007F643F"/>
    <w:rsid w:val="007F7671"/>
    <w:rsid w:val="008001FA"/>
    <w:rsid w:val="00801520"/>
    <w:rsid w:val="00802D0D"/>
    <w:rsid w:val="00803A90"/>
    <w:rsid w:val="008058FA"/>
    <w:rsid w:val="00805BA6"/>
    <w:rsid w:val="008068C1"/>
    <w:rsid w:val="00806C57"/>
    <w:rsid w:val="0080793E"/>
    <w:rsid w:val="00810CA2"/>
    <w:rsid w:val="00811A92"/>
    <w:rsid w:val="008128F3"/>
    <w:rsid w:val="00812C07"/>
    <w:rsid w:val="0081323B"/>
    <w:rsid w:val="00813C94"/>
    <w:rsid w:val="00813CF6"/>
    <w:rsid w:val="00813DBC"/>
    <w:rsid w:val="0081506D"/>
    <w:rsid w:val="008163EB"/>
    <w:rsid w:val="008163F3"/>
    <w:rsid w:val="00821B63"/>
    <w:rsid w:val="0082447F"/>
    <w:rsid w:val="00825FE0"/>
    <w:rsid w:val="008270F7"/>
    <w:rsid w:val="00827711"/>
    <w:rsid w:val="00827E0E"/>
    <w:rsid w:val="00830203"/>
    <w:rsid w:val="008305BB"/>
    <w:rsid w:val="00831CB1"/>
    <w:rsid w:val="008320AB"/>
    <w:rsid w:val="00832408"/>
    <w:rsid w:val="00832C48"/>
    <w:rsid w:val="00834A68"/>
    <w:rsid w:val="00834CE9"/>
    <w:rsid w:val="00834F92"/>
    <w:rsid w:val="008357D6"/>
    <w:rsid w:val="008362A2"/>
    <w:rsid w:val="00836DE3"/>
    <w:rsid w:val="00837A0F"/>
    <w:rsid w:val="00843F11"/>
    <w:rsid w:val="0084657B"/>
    <w:rsid w:val="00846B19"/>
    <w:rsid w:val="008471B0"/>
    <w:rsid w:val="0085152A"/>
    <w:rsid w:val="00853F18"/>
    <w:rsid w:val="00855865"/>
    <w:rsid w:val="00856856"/>
    <w:rsid w:val="0085704D"/>
    <w:rsid w:val="008574BE"/>
    <w:rsid w:val="00861A4B"/>
    <w:rsid w:val="00863E76"/>
    <w:rsid w:val="00864AFC"/>
    <w:rsid w:val="0086599C"/>
    <w:rsid w:val="00865FA2"/>
    <w:rsid w:val="00870172"/>
    <w:rsid w:val="00871660"/>
    <w:rsid w:val="00871735"/>
    <w:rsid w:val="00871EB2"/>
    <w:rsid w:val="00873843"/>
    <w:rsid w:val="0087448D"/>
    <w:rsid w:val="008759A8"/>
    <w:rsid w:val="00875D00"/>
    <w:rsid w:val="00876058"/>
    <w:rsid w:val="00876E76"/>
    <w:rsid w:val="0088067D"/>
    <w:rsid w:val="008823C5"/>
    <w:rsid w:val="008828E2"/>
    <w:rsid w:val="0088587F"/>
    <w:rsid w:val="008864E5"/>
    <w:rsid w:val="008866A5"/>
    <w:rsid w:val="0088786B"/>
    <w:rsid w:val="00890C2E"/>
    <w:rsid w:val="00892698"/>
    <w:rsid w:val="00892C48"/>
    <w:rsid w:val="0089304A"/>
    <w:rsid w:val="00894A47"/>
    <w:rsid w:val="00895D5F"/>
    <w:rsid w:val="008A042B"/>
    <w:rsid w:val="008A1EE6"/>
    <w:rsid w:val="008A318D"/>
    <w:rsid w:val="008A4435"/>
    <w:rsid w:val="008A4A12"/>
    <w:rsid w:val="008A5504"/>
    <w:rsid w:val="008A5829"/>
    <w:rsid w:val="008A7224"/>
    <w:rsid w:val="008A738D"/>
    <w:rsid w:val="008B1171"/>
    <w:rsid w:val="008B15EC"/>
    <w:rsid w:val="008B1F62"/>
    <w:rsid w:val="008B2211"/>
    <w:rsid w:val="008B230F"/>
    <w:rsid w:val="008B3D9A"/>
    <w:rsid w:val="008B6AE8"/>
    <w:rsid w:val="008B778E"/>
    <w:rsid w:val="008B77D2"/>
    <w:rsid w:val="008C1D88"/>
    <w:rsid w:val="008C2249"/>
    <w:rsid w:val="008C3147"/>
    <w:rsid w:val="008C3A83"/>
    <w:rsid w:val="008C3F12"/>
    <w:rsid w:val="008C6148"/>
    <w:rsid w:val="008D14F1"/>
    <w:rsid w:val="008D3101"/>
    <w:rsid w:val="008D63BB"/>
    <w:rsid w:val="008E0702"/>
    <w:rsid w:val="008E0BCA"/>
    <w:rsid w:val="008E16B6"/>
    <w:rsid w:val="008E2BAB"/>
    <w:rsid w:val="008E3502"/>
    <w:rsid w:val="008E362E"/>
    <w:rsid w:val="008E3E40"/>
    <w:rsid w:val="008E5D8A"/>
    <w:rsid w:val="008E74E0"/>
    <w:rsid w:val="008E7767"/>
    <w:rsid w:val="008E78B6"/>
    <w:rsid w:val="008E78F3"/>
    <w:rsid w:val="008F32EC"/>
    <w:rsid w:val="008F346C"/>
    <w:rsid w:val="008F5FAB"/>
    <w:rsid w:val="009002B7"/>
    <w:rsid w:val="009008AC"/>
    <w:rsid w:val="0090146D"/>
    <w:rsid w:val="00901D8D"/>
    <w:rsid w:val="00902CA7"/>
    <w:rsid w:val="00904541"/>
    <w:rsid w:val="0090536A"/>
    <w:rsid w:val="00905C5C"/>
    <w:rsid w:val="009060C1"/>
    <w:rsid w:val="00906339"/>
    <w:rsid w:val="009067B5"/>
    <w:rsid w:val="009068BC"/>
    <w:rsid w:val="00910CAF"/>
    <w:rsid w:val="009110A8"/>
    <w:rsid w:val="009114DC"/>
    <w:rsid w:val="00911666"/>
    <w:rsid w:val="00913D51"/>
    <w:rsid w:val="009141EE"/>
    <w:rsid w:val="00914A03"/>
    <w:rsid w:val="00914B08"/>
    <w:rsid w:val="00916476"/>
    <w:rsid w:val="00921FC1"/>
    <w:rsid w:val="00923E7C"/>
    <w:rsid w:val="009257A7"/>
    <w:rsid w:val="009261D5"/>
    <w:rsid w:val="00926666"/>
    <w:rsid w:val="00926CE0"/>
    <w:rsid w:val="00931120"/>
    <w:rsid w:val="00931DD1"/>
    <w:rsid w:val="00932CDC"/>
    <w:rsid w:val="009331E7"/>
    <w:rsid w:val="009351D4"/>
    <w:rsid w:val="00937ACF"/>
    <w:rsid w:val="0094004B"/>
    <w:rsid w:val="0094054A"/>
    <w:rsid w:val="009439BD"/>
    <w:rsid w:val="0094487F"/>
    <w:rsid w:val="00944D17"/>
    <w:rsid w:val="009451FC"/>
    <w:rsid w:val="009457CA"/>
    <w:rsid w:val="00945A0A"/>
    <w:rsid w:val="00946540"/>
    <w:rsid w:val="009500A3"/>
    <w:rsid w:val="00951351"/>
    <w:rsid w:val="00954997"/>
    <w:rsid w:val="00960DA2"/>
    <w:rsid w:val="00962E9F"/>
    <w:rsid w:val="00962F14"/>
    <w:rsid w:val="00965026"/>
    <w:rsid w:val="0096548E"/>
    <w:rsid w:val="00967727"/>
    <w:rsid w:val="00970FB2"/>
    <w:rsid w:val="00972AE5"/>
    <w:rsid w:val="00973C4B"/>
    <w:rsid w:val="00981340"/>
    <w:rsid w:val="00981593"/>
    <w:rsid w:val="00982080"/>
    <w:rsid w:val="00982D91"/>
    <w:rsid w:val="00983356"/>
    <w:rsid w:val="00983563"/>
    <w:rsid w:val="009840B2"/>
    <w:rsid w:val="009859DE"/>
    <w:rsid w:val="009878BF"/>
    <w:rsid w:val="00991EA8"/>
    <w:rsid w:val="0099243A"/>
    <w:rsid w:val="00994CA8"/>
    <w:rsid w:val="0099598C"/>
    <w:rsid w:val="00996812"/>
    <w:rsid w:val="009A08EE"/>
    <w:rsid w:val="009A13BC"/>
    <w:rsid w:val="009A24D2"/>
    <w:rsid w:val="009A35C7"/>
    <w:rsid w:val="009A36C1"/>
    <w:rsid w:val="009A375B"/>
    <w:rsid w:val="009A3B94"/>
    <w:rsid w:val="009A51A6"/>
    <w:rsid w:val="009A6F73"/>
    <w:rsid w:val="009B1024"/>
    <w:rsid w:val="009B1E45"/>
    <w:rsid w:val="009B4627"/>
    <w:rsid w:val="009B59E0"/>
    <w:rsid w:val="009B6872"/>
    <w:rsid w:val="009C018E"/>
    <w:rsid w:val="009C0C55"/>
    <w:rsid w:val="009C264B"/>
    <w:rsid w:val="009C438E"/>
    <w:rsid w:val="009C4AD7"/>
    <w:rsid w:val="009C5058"/>
    <w:rsid w:val="009C6B6D"/>
    <w:rsid w:val="009C75CD"/>
    <w:rsid w:val="009C7D11"/>
    <w:rsid w:val="009D1AB0"/>
    <w:rsid w:val="009D258B"/>
    <w:rsid w:val="009D3902"/>
    <w:rsid w:val="009D7C7C"/>
    <w:rsid w:val="009E1053"/>
    <w:rsid w:val="009E17EC"/>
    <w:rsid w:val="009E262F"/>
    <w:rsid w:val="009E471C"/>
    <w:rsid w:val="009E51A6"/>
    <w:rsid w:val="009E6423"/>
    <w:rsid w:val="009E662B"/>
    <w:rsid w:val="009F3ED6"/>
    <w:rsid w:val="009F64F6"/>
    <w:rsid w:val="009F721A"/>
    <w:rsid w:val="009F7F89"/>
    <w:rsid w:val="00A00251"/>
    <w:rsid w:val="00A02580"/>
    <w:rsid w:val="00A03BF3"/>
    <w:rsid w:val="00A04766"/>
    <w:rsid w:val="00A06622"/>
    <w:rsid w:val="00A06CFF"/>
    <w:rsid w:val="00A1043A"/>
    <w:rsid w:val="00A10BAD"/>
    <w:rsid w:val="00A13716"/>
    <w:rsid w:val="00A16094"/>
    <w:rsid w:val="00A16F2C"/>
    <w:rsid w:val="00A178BC"/>
    <w:rsid w:val="00A2054F"/>
    <w:rsid w:val="00A22A63"/>
    <w:rsid w:val="00A2335A"/>
    <w:rsid w:val="00A304AA"/>
    <w:rsid w:val="00A32667"/>
    <w:rsid w:val="00A32D3E"/>
    <w:rsid w:val="00A3499A"/>
    <w:rsid w:val="00A354E1"/>
    <w:rsid w:val="00A37C91"/>
    <w:rsid w:val="00A4045D"/>
    <w:rsid w:val="00A4097A"/>
    <w:rsid w:val="00A40B4B"/>
    <w:rsid w:val="00A41143"/>
    <w:rsid w:val="00A42247"/>
    <w:rsid w:val="00A4360B"/>
    <w:rsid w:val="00A43E22"/>
    <w:rsid w:val="00A440E2"/>
    <w:rsid w:val="00A441E2"/>
    <w:rsid w:val="00A445F0"/>
    <w:rsid w:val="00A4529F"/>
    <w:rsid w:val="00A457AF"/>
    <w:rsid w:val="00A520D8"/>
    <w:rsid w:val="00A53000"/>
    <w:rsid w:val="00A54387"/>
    <w:rsid w:val="00A547B2"/>
    <w:rsid w:val="00A553A0"/>
    <w:rsid w:val="00A55CF6"/>
    <w:rsid w:val="00A56AB6"/>
    <w:rsid w:val="00A62269"/>
    <w:rsid w:val="00A631FD"/>
    <w:rsid w:val="00A64F3F"/>
    <w:rsid w:val="00A65528"/>
    <w:rsid w:val="00A66D42"/>
    <w:rsid w:val="00A67C60"/>
    <w:rsid w:val="00A7113E"/>
    <w:rsid w:val="00A7219D"/>
    <w:rsid w:val="00A73D9A"/>
    <w:rsid w:val="00A7459B"/>
    <w:rsid w:val="00A77912"/>
    <w:rsid w:val="00A80232"/>
    <w:rsid w:val="00A8206F"/>
    <w:rsid w:val="00A82125"/>
    <w:rsid w:val="00A82513"/>
    <w:rsid w:val="00A8294B"/>
    <w:rsid w:val="00A84FA7"/>
    <w:rsid w:val="00A86516"/>
    <w:rsid w:val="00A8716C"/>
    <w:rsid w:val="00A908E7"/>
    <w:rsid w:val="00A90C25"/>
    <w:rsid w:val="00A914F9"/>
    <w:rsid w:val="00A91C18"/>
    <w:rsid w:val="00A92520"/>
    <w:rsid w:val="00A92698"/>
    <w:rsid w:val="00A928F0"/>
    <w:rsid w:val="00A92AB8"/>
    <w:rsid w:val="00A94DE2"/>
    <w:rsid w:val="00A959A3"/>
    <w:rsid w:val="00A95D2C"/>
    <w:rsid w:val="00A95F12"/>
    <w:rsid w:val="00AA3EBF"/>
    <w:rsid w:val="00AA6C19"/>
    <w:rsid w:val="00AA6CBF"/>
    <w:rsid w:val="00AA7DE0"/>
    <w:rsid w:val="00AB0590"/>
    <w:rsid w:val="00AB06AE"/>
    <w:rsid w:val="00AB270B"/>
    <w:rsid w:val="00AB2732"/>
    <w:rsid w:val="00AB2CDE"/>
    <w:rsid w:val="00AB3165"/>
    <w:rsid w:val="00AB370F"/>
    <w:rsid w:val="00AB4421"/>
    <w:rsid w:val="00AB4B26"/>
    <w:rsid w:val="00AB5996"/>
    <w:rsid w:val="00AB65F8"/>
    <w:rsid w:val="00AB7843"/>
    <w:rsid w:val="00AC0CAD"/>
    <w:rsid w:val="00AC1CE2"/>
    <w:rsid w:val="00AC4D0E"/>
    <w:rsid w:val="00AC578A"/>
    <w:rsid w:val="00AC774F"/>
    <w:rsid w:val="00AC7EA7"/>
    <w:rsid w:val="00AC7F03"/>
    <w:rsid w:val="00AD0E3B"/>
    <w:rsid w:val="00AD2433"/>
    <w:rsid w:val="00AD3DD0"/>
    <w:rsid w:val="00AD6101"/>
    <w:rsid w:val="00AD6119"/>
    <w:rsid w:val="00AD6C88"/>
    <w:rsid w:val="00AD6D62"/>
    <w:rsid w:val="00AE02FA"/>
    <w:rsid w:val="00AE045A"/>
    <w:rsid w:val="00AE0631"/>
    <w:rsid w:val="00AE069C"/>
    <w:rsid w:val="00AE12CB"/>
    <w:rsid w:val="00AE1EFA"/>
    <w:rsid w:val="00AE2774"/>
    <w:rsid w:val="00AE2D18"/>
    <w:rsid w:val="00AE4FB4"/>
    <w:rsid w:val="00AE52F2"/>
    <w:rsid w:val="00AE5776"/>
    <w:rsid w:val="00AE59BD"/>
    <w:rsid w:val="00AE5C2F"/>
    <w:rsid w:val="00AE626E"/>
    <w:rsid w:val="00AE65AA"/>
    <w:rsid w:val="00AE6758"/>
    <w:rsid w:val="00AE6F90"/>
    <w:rsid w:val="00AE7BE4"/>
    <w:rsid w:val="00AF171F"/>
    <w:rsid w:val="00AF2D06"/>
    <w:rsid w:val="00AF3F13"/>
    <w:rsid w:val="00AF5565"/>
    <w:rsid w:val="00AF5676"/>
    <w:rsid w:val="00AF6F4E"/>
    <w:rsid w:val="00B00F91"/>
    <w:rsid w:val="00B02219"/>
    <w:rsid w:val="00B029CF"/>
    <w:rsid w:val="00B04E76"/>
    <w:rsid w:val="00B06094"/>
    <w:rsid w:val="00B07168"/>
    <w:rsid w:val="00B10E6E"/>
    <w:rsid w:val="00B12684"/>
    <w:rsid w:val="00B129E1"/>
    <w:rsid w:val="00B13117"/>
    <w:rsid w:val="00B133F1"/>
    <w:rsid w:val="00B1754F"/>
    <w:rsid w:val="00B20968"/>
    <w:rsid w:val="00B21618"/>
    <w:rsid w:val="00B25C97"/>
    <w:rsid w:val="00B320DA"/>
    <w:rsid w:val="00B32845"/>
    <w:rsid w:val="00B33F6D"/>
    <w:rsid w:val="00B35822"/>
    <w:rsid w:val="00B364B4"/>
    <w:rsid w:val="00B36DE7"/>
    <w:rsid w:val="00B372C6"/>
    <w:rsid w:val="00B41337"/>
    <w:rsid w:val="00B443CE"/>
    <w:rsid w:val="00B465CB"/>
    <w:rsid w:val="00B47B0E"/>
    <w:rsid w:val="00B524F0"/>
    <w:rsid w:val="00B5338C"/>
    <w:rsid w:val="00B538D1"/>
    <w:rsid w:val="00B54D7A"/>
    <w:rsid w:val="00B55BE6"/>
    <w:rsid w:val="00B56C71"/>
    <w:rsid w:val="00B57346"/>
    <w:rsid w:val="00B576E6"/>
    <w:rsid w:val="00B57796"/>
    <w:rsid w:val="00B618CD"/>
    <w:rsid w:val="00B62BD3"/>
    <w:rsid w:val="00B646CA"/>
    <w:rsid w:val="00B663ED"/>
    <w:rsid w:val="00B71C44"/>
    <w:rsid w:val="00B75066"/>
    <w:rsid w:val="00B762EE"/>
    <w:rsid w:val="00B801F3"/>
    <w:rsid w:val="00B818D8"/>
    <w:rsid w:val="00B85B07"/>
    <w:rsid w:val="00B85F83"/>
    <w:rsid w:val="00B86E6E"/>
    <w:rsid w:val="00B8716F"/>
    <w:rsid w:val="00B879CC"/>
    <w:rsid w:val="00B913F6"/>
    <w:rsid w:val="00B91A54"/>
    <w:rsid w:val="00B92A3D"/>
    <w:rsid w:val="00B93463"/>
    <w:rsid w:val="00B93591"/>
    <w:rsid w:val="00B94EAB"/>
    <w:rsid w:val="00B95778"/>
    <w:rsid w:val="00B9732F"/>
    <w:rsid w:val="00BA0F43"/>
    <w:rsid w:val="00BA1E8D"/>
    <w:rsid w:val="00BA41C7"/>
    <w:rsid w:val="00BA5609"/>
    <w:rsid w:val="00BA5896"/>
    <w:rsid w:val="00BB08F5"/>
    <w:rsid w:val="00BB1B75"/>
    <w:rsid w:val="00BB3099"/>
    <w:rsid w:val="00BB5CFC"/>
    <w:rsid w:val="00BC042B"/>
    <w:rsid w:val="00BC0AE7"/>
    <w:rsid w:val="00BC0DF8"/>
    <w:rsid w:val="00BC1708"/>
    <w:rsid w:val="00BC3A83"/>
    <w:rsid w:val="00BC41F4"/>
    <w:rsid w:val="00BC5359"/>
    <w:rsid w:val="00BC5B41"/>
    <w:rsid w:val="00BC6D70"/>
    <w:rsid w:val="00BC6E02"/>
    <w:rsid w:val="00BD1399"/>
    <w:rsid w:val="00BD533A"/>
    <w:rsid w:val="00BD6713"/>
    <w:rsid w:val="00BD6B82"/>
    <w:rsid w:val="00BD7B22"/>
    <w:rsid w:val="00BE01E9"/>
    <w:rsid w:val="00BE1A5F"/>
    <w:rsid w:val="00BE1D9B"/>
    <w:rsid w:val="00BE2FB4"/>
    <w:rsid w:val="00BE2FE8"/>
    <w:rsid w:val="00BE37D8"/>
    <w:rsid w:val="00BE7C76"/>
    <w:rsid w:val="00BF1EDC"/>
    <w:rsid w:val="00BF3057"/>
    <w:rsid w:val="00BF366F"/>
    <w:rsid w:val="00BF57C5"/>
    <w:rsid w:val="00BF5943"/>
    <w:rsid w:val="00BF6808"/>
    <w:rsid w:val="00BF6F53"/>
    <w:rsid w:val="00BF6F86"/>
    <w:rsid w:val="00C001F9"/>
    <w:rsid w:val="00C00804"/>
    <w:rsid w:val="00C02153"/>
    <w:rsid w:val="00C045DC"/>
    <w:rsid w:val="00C05C44"/>
    <w:rsid w:val="00C06510"/>
    <w:rsid w:val="00C11189"/>
    <w:rsid w:val="00C11622"/>
    <w:rsid w:val="00C16E1D"/>
    <w:rsid w:val="00C17EB1"/>
    <w:rsid w:val="00C17FDB"/>
    <w:rsid w:val="00C2071E"/>
    <w:rsid w:val="00C20993"/>
    <w:rsid w:val="00C221DF"/>
    <w:rsid w:val="00C2472D"/>
    <w:rsid w:val="00C24D78"/>
    <w:rsid w:val="00C25BCC"/>
    <w:rsid w:val="00C260D7"/>
    <w:rsid w:val="00C260E3"/>
    <w:rsid w:val="00C30E50"/>
    <w:rsid w:val="00C30F4C"/>
    <w:rsid w:val="00C33B74"/>
    <w:rsid w:val="00C3428D"/>
    <w:rsid w:val="00C35CF9"/>
    <w:rsid w:val="00C402F9"/>
    <w:rsid w:val="00C4118A"/>
    <w:rsid w:val="00C4158D"/>
    <w:rsid w:val="00C41C84"/>
    <w:rsid w:val="00C42ABC"/>
    <w:rsid w:val="00C43C80"/>
    <w:rsid w:val="00C44C2C"/>
    <w:rsid w:val="00C472D0"/>
    <w:rsid w:val="00C4742E"/>
    <w:rsid w:val="00C47512"/>
    <w:rsid w:val="00C509B2"/>
    <w:rsid w:val="00C51F82"/>
    <w:rsid w:val="00C531D8"/>
    <w:rsid w:val="00C5365C"/>
    <w:rsid w:val="00C53742"/>
    <w:rsid w:val="00C53790"/>
    <w:rsid w:val="00C53975"/>
    <w:rsid w:val="00C562A9"/>
    <w:rsid w:val="00C57E2B"/>
    <w:rsid w:val="00C6005C"/>
    <w:rsid w:val="00C613B6"/>
    <w:rsid w:val="00C62FB6"/>
    <w:rsid w:val="00C66131"/>
    <w:rsid w:val="00C67A11"/>
    <w:rsid w:val="00C71B57"/>
    <w:rsid w:val="00C72C90"/>
    <w:rsid w:val="00C73FBC"/>
    <w:rsid w:val="00C743DA"/>
    <w:rsid w:val="00C75D54"/>
    <w:rsid w:val="00C7615D"/>
    <w:rsid w:val="00C772FE"/>
    <w:rsid w:val="00C77C20"/>
    <w:rsid w:val="00C80B22"/>
    <w:rsid w:val="00C80BC1"/>
    <w:rsid w:val="00C81770"/>
    <w:rsid w:val="00C835EA"/>
    <w:rsid w:val="00C839F6"/>
    <w:rsid w:val="00C84709"/>
    <w:rsid w:val="00C84C05"/>
    <w:rsid w:val="00C869D1"/>
    <w:rsid w:val="00C87078"/>
    <w:rsid w:val="00C903D0"/>
    <w:rsid w:val="00C9095F"/>
    <w:rsid w:val="00C93006"/>
    <w:rsid w:val="00C937A1"/>
    <w:rsid w:val="00C95D08"/>
    <w:rsid w:val="00CA006F"/>
    <w:rsid w:val="00CA0CE2"/>
    <w:rsid w:val="00CA15B9"/>
    <w:rsid w:val="00CA1E59"/>
    <w:rsid w:val="00CA2185"/>
    <w:rsid w:val="00CB2680"/>
    <w:rsid w:val="00CB3A4A"/>
    <w:rsid w:val="00CB522A"/>
    <w:rsid w:val="00CB661D"/>
    <w:rsid w:val="00CB6A4D"/>
    <w:rsid w:val="00CC2D41"/>
    <w:rsid w:val="00CC490D"/>
    <w:rsid w:val="00CC4E05"/>
    <w:rsid w:val="00CC6326"/>
    <w:rsid w:val="00CC66B2"/>
    <w:rsid w:val="00CD1279"/>
    <w:rsid w:val="00CD16D8"/>
    <w:rsid w:val="00CD31F7"/>
    <w:rsid w:val="00CD3365"/>
    <w:rsid w:val="00CD39DD"/>
    <w:rsid w:val="00CD66D9"/>
    <w:rsid w:val="00CD71D4"/>
    <w:rsid w:val="00CE056E"/>
    <w:rsid w:val="00CE0D65"/>
    <w:rsid w:val="00CE1678"/>
    <w:rsid w:val="00CE23BD"/>
    <w:rsid w:val="00CE344C"/>
    <w:rsid w:val="00CE41C6"/>
    <w:rsid w:val="00CE4BC3"/>
    <w:rsid w:val="00CE4C66"/>
    <w:rsid w:val="00CE5514"/>
    <w:rsid w:val="00CE5E90"/>
    <w:rsid w:val="00CE73C2"/>
    <w:rsid w:val="00CF088C"/>
    <w:rsid w:val="00CF24D1"/>
    <w:rsid w:val="00CF45AC"/>
    <w:rsid w:val="00CF46BC"/>
    <w:rsid w:val="00CF4AB6"/>
    <w:rsid w:val="00CF5E76"/>
    <w:rsid w:val="00CF5F34"/>
    <w:rsid w:val="00D00374"/>
    <w:rsid w:val="00D00543"/>
    <w:rsid w:val="00D00844"/>
    <w:rsid w:val="00D01A43"/>
    <w:rsid w:val="00D02A82"/>
    <w:rsid w:val="00D02EBD"/>
    <w:rsid w:val="00D04224"/>
    <w:rsid w:val="00D04446"/>
    <w:rsid w:val="00D045BF"/>
    <w:rsid w:val="00D062A5"/>
    <w:rsid w:val="00D073F1"/>
    <w:rsid w:val="00D075ED"/>
    <w:rsid w:val="00D07A61"/>
    <w:rsid w:val="00D12878"/>
    <w:rsid w:val="00D13972"/>
    <w:rsid w:val="00D140AB"/>
    <w:rsid w:val="00D16074"/>
    <w:rsid w:val="00D17DDD"/>
    <w:rsid w:val="00D207F7"/>
    <w:rsid w:val="00D22BF2"/>
    <w:rsid w:val="00D23122"/>
    <w:rsid w:val="00D23583"/>
    <w:rsid w:val="00D23706"/>
    <w:rsid w:val="00D241D1"/>
    <w:rsid w:val="00D244F3"/>
    <w:rsid w:val="00D255B9"/>
    <w:rsid w:val="00D25C4D"/>
    <w:rsid w:val="00D268B8"/>
    <w:rsid w:val="00D30C86"/>
    <w:rsid w:val="00D31DD1"/>
    <w:rsid w:val="00D32A8C"/>
    <w:rsid w:val="00D3320D"/>
    <w:rsid w:val="00D33B79"/>
    <w:rsid w:val="00D343EA"/>
    <w:rsid w:val="00D351D7"/>
    <w:rsid w:val="00D356AB"/>
    <w:rsid w:val="00D36E55"/>
    <w:rsid w:val="00D40CC6"/>
    <w:rsid w:val="00D41B25"/>
    <w:rsid w:val="00D467E6"/>
    <w:rsid w:val="00D467F4"/>
    <w:rsid w:val="00D47C19"/>
    <w:rsid w:val="00D51E32"/>
    <w:rsid w:val="00D52701"/>
    <w:rsid w:val="00D53515"/>
    <w:rsid w:val="00D563AB"/>
    <w:rsid w:val="00D56CA0"/>
    <w:rsid w:val="00D57919"/>
    <w:rsid w:val="00D60E35"/>
    <w:rsid w:val="00D627DA"/>
    <w:rsid w:val="00D66A7F"/>
    <w:rsid w:val="00D67004"/>
    <w:rsid w:val="00D674FD"/>
    <w:rsid w:val="00D70ADA"/>
    <w:rsid w:val="00D73CC3"/>
    <w:rsid w:val="00D7446E"/>
    <w:rsid w:val="00D77153"/>
    <w:rsid w:val="00D7733C"/>
    <w:rsid w:val="00D77EE2"/>
    <w:rsid w:val="00D80063"/>
    <w:rsid w:val="00D801D9"/>
    <w:rsid w:val="00D815C3"/>
    <w:rsid w:val="00D821A5"/>
    <w:rsid w:val="00D8285A"/>
    <w:rsid w:val="00D82F29"/>
    <w:rsid w:val="00D84085"/>
    <w:rsid w:val="00D8563F"/>
    <w:rsid w:val="00D86795"/>
    <w:rsid w:val="00D86AF5"/>
    <w:rsid w:val="00D872AF"/>
    <w:rsid w:val="00D920E4"/>
    <w:rsid w:val="00D950AC"/>
    <w:rsid w:val="00D97587"/>
    <w:rsid w:val="00D975F5"/>
    <w:rsid w:val="00DA02B7"/>
    <w:rsid w:val="00DA0B29"/>
    <w:rsid w:val="00DB3267"/>
    <w:rsid w:val="00DB4B1C"/>
    <w:rsid w:val="00DB6093"/>
    <w:rsid w:val="00DB637F"/>
    <w:rsid w:val="00DB6632"/>
    <w:rsid w:val="00DB7623"/>
    <w:rsid w:val="00DB7802"/>
    <w:rsid w:val="00DB7C4E"/>
    <w:rsid w:val="00DC0B69"/>
    <w:rsid w:val="00DC2BD3"/>
    <w:rsid w:val="00DC5508"/>
    <w:rsid w:val="00DC5EDB"/>
    <w:rsid w:val="00DC6B22"/>
    <w:rsid w:val="00DD22A6"/>
    <w:rsid w:val="00DD381B"/>
    <w:rsid w:val="00DD56E4"/>
    <w:rsid w:val="00DE1561"/>
    <w:rsid w:val="00DE377F"/>
    <w:rsid w:val="00DE38FD"/>
    <w:rsid w:val="00DE67DA"/>
    <w:rsid w:val="00DE6FA9"/>
    <w:rsid w:val="00DE71BB"/>
    <w:rsid w:val="00DE741B"/>
    <w:rsid w:val="00DE76DB"/>
    <w:rsid w:val="00DE7D58"/>
    <w:rsid w:val="00DF025B"/>
    <w:rsid w:val="00DF08B0"/>
    <w:rsid w:val="00DF3470"/>
    <w:rsid w:val="00DF508C"/>
    <w:rsid w:val="00DF53B3"/>
    <w:rsid w:val="00DF5646"/>
    <w:rsid w:val="00E00E8D"/>
    <w:rsid w:val="00E013F9"/>
    <w:rsid w:val="00E0297F"/>
    <w:rsid w:val="00E04D35"/>
    <w:rsid w:val="00E05E72"/>
    <w:rsid w:val="00E07000"/>
    <w:rsid w:val="00E10241"/>
    <w:rsid w:val="00E111B0"/>
    <w:rsid w:val="00E1151E"/>
    <w:rsid w:val="00E1355F"/>
    <w:rsid w:val="00E14399"/>
    <w:rsid w:val="00E15D2F"/>
    <w:rsid w:val="00E20872"/>
    <w:rsid w:val="00E22950"/>
    <w:rsid w:val="00E23674"/>
    <w:rsid w:val="00E243C6"/>
    <w:rsid w:val="00E24D98"/>
    <w:rsid w:val="00E25EED"/>
    <w:rsid w:val="00E26D36"/>
    <w:rsid w:val="00E273F2"/>
    <w:rsid w:val="00E2743B"/>
    <w:rsid w:val="00E3023D"/>
    <w:rsid w:val="00E32129"/>
    <w:rsid w:val="00E330D3"/>
    <w:rsid w:val="00E3361E"/>
    <w:rsid w:val="00E34F28"/>
    <w:rsid w:val="00E3576E"/>
    <w:rsid w:val="00E408E5"/>
    <w:rsid w:val="00E409B7"/>
    <w:rsid w:val="00E41A13"/>
    <w:rsid w:val="00E42749"/>
    <w:rsid w:val="00E43E00"/>
    <w:rsid w:val="00E440D9"/>
    <w:rsid w:val="00E4443E"/>
    <w:rsid w:val="00E46281"/>
    <w:rsid w:val="00E47414"/>
    <w:rsid w:val="00E47F95"/>
    <w:rsid w:val="00E47F9E"/>
    <w:rsid w:val="00E504B9"/>
    <w:rsid w:val="00E519CD"/>
    <w:rsid w:val="00E51ECA"/>
    <w:rsid w:val="00E53DC3"/>
    <w:rsid w:val="00E54CD6"/>
    <w:rsid w:val="00E55C87"/>
    <w:rsid w:val="00E57208"/>
    <w:rsid w:val="00E6000E"/>
    <w:rsid w:val="00E60540"/>
    <w:rsid w:val="00E6246C"/>
    <w:rsid w:val="00E63F69"/>
    <w:rsid w:val="00E64F70"/>
    <w:rsid w:val="00E6531D"/>
    <w:rsid w:val="00E6581B"/>
    <w:rsid w:val="00E65F49"/>
    <w:rsid w:val="00E67FE3"/>
    <w:rsid w:val="00E71DBE"/>
    <w:rsid w:val="00E73831"/>
    <w:rsid w:val="00E74F6E"/>
    <w:rsid w:val="00E75F8B"/>
    <w:rsid w:val="00E77813"/>
    <w:rsid w:val="00E82AA3"/>
    <w:rsid w:val="00E86269"/>
    <w:rsid w:val="00E86549"/>
    <w:rsid w:val="00E873BD"/>
    <w:rsid w:val="00E87A28"/>
    <w:rsid w:val="00E92DD1"/>
    <w:rsid w:val="00E96EB3"/>
    <w:rsid w:val="00EA0372"/>
    <w:rsid w:val="00EA15EF"/>
    <w:rsid w:val="00EA2845"/>
    <w:rsid w:val="00EA30CC"/>
    <w:rsid w:val="00EA51FC"/>
    <w:rsid w:val="00EA621B"/>
    <w:rsid w:val="00EA6D3B"/>
    <w:rsid w:val="00EA7BC1"/>
    <w:rsid w:val="00EA7F4A"/>
    <w:rsid w:val="00EB01E4"/>
    <w:rsid w:val="00EB1824"/>
    <w:rsid w:val="00EB1D3E"/>
    <w:rsid w:val="00EB22A0"/>
    <w:rsid w:val="00EB25CD"/>
    <w:rsid w:val="00EB2A94"/>
    <w:rsid w:val="00EB4330"/>
    <w:rsid w:val="00EB4AF9"/>
    <w:rsid w:val="00EC37F6"/>
    <w:rsid w:val="00EC4062"/>
    <w:rsid w:val="00EC4508"/>
    <w:rsid w:val="00EC4A0F"/>
    <w:rsid w:val="00EC5FD1"/>
    <w:rsid w:val="00EC61E4"/>
    <w:rsid w:val="00ED26E5"/>
    <w:rsid w:val="00ED40D2"/>
    <w:rsid w:val="00ED447C"/>
    <w:rsid w:val="00ED65AD"/>
    <w:rsid w:val="00ED66EC"/>
    <w:rsid w:val="00ED74FF"/>
    <w:rsid w:val="00EE1E9C"/>
    <w:rsid w:val="00EE2500"/>
    <w:rsid w:val="00EE252C"/>
    <w:rsid w:val="00EE29B0"/>
    <w:rsid w:val="00EE47F1"/>
    <w:rsid w:val="00EE509D"/>
    <w:rsid w:val="00EE56BB"/>
    <w:rsid w:val="00EE653F"/>
    <w:rsid w:val="00EE7CA2"/>
    <w:rsid w:val="00EF02E6"/>
    <w:rsid w:val="00EF08D8"/>
    <w:rsid w:val="00EF3A27"/>
    <w:rsid w:val="00EF7B99"/>
    <w:rsid w:val="00F01E32"/>
    <w:rsid w:val="00F020C6"/>
    <w:rsid w:val="00F0241F"/>
    <w:rsid w:val="00F02512"/>
    <w:rsid w:val="00F028B5"/>
    <w:rsid w:val="00F05ECE"/>
    <w:rsid w:val="00F0776E"/>
    <w:rsid w:val="00F07F9C"/>
    <w:rsid w:val="00F120C0"/>
    <w:rsid w:val="00F1278E"/>
    <w:rsid w:val="00F13E2B"/>
    <w:rsid w:val="00F14C93"/>
    <w:rsid w:val="00F1604E"/>
    <w:rsid w:val="00F16C87"/>
    <w:rsid w:val="00F16F98"/>
    <w:rsid w:val="00F171A4"/>
    <w:rsid w:val="00F23A61"/>
    <w:rsid w:val="00F24392"/>
    <w:rsid w:val="00F25774"/>
    <w:rsid w:val="00F276C5"/>
    <w:rsid w:val="00F27864"/>
    <w:rsid w:val="00F31C91"/>
    <w:rsid w:val="00F33B1A"/>
    <w:rsid w:val="00F347A0"/>
    <w:rsid w:val="00F348BA"/>
    <w:rsid w:val="00F35E2C"/>
    <w:rsid w:val="00F366FA"/>
    <w:rsid w:val="00F36A4A"/>
    <w:rsid w:val="00F36DEC"/>
    <w:rsid w:val="00F375E8"/>
    <w:rsid w:val="00F37D0C"/>
    <w:rsid w:val="00F40B2B"/>
    <w:rsid w:val="00F42063"/>
    <w:rsid w:val="00F43FF9"/>
    <w:rsid w:val="00F44DBF"/>
    <w:rsid w:val="00F46405"/>
    <w:rsid w:val="00F501B0"/>
    <w:rsid w:val="00F519AE"/>
    <w:rsid w:val="00F53722"/>
    <w:rsid w:val="00F557C3"/>
    <w:rsid w:val="00F57A13"/>
    <w:rsid w:val="00F61B22"/>
    <w:rsid w:val="00F620A4"/>
    <w:rsid w:val="00F63239"/>
    <w:rsid w:val="00F64124"/>
    <w:rsid w:val="00F64F98"/>
    <w:rsid w:val="00F66454"/>
    <w:rsid w:val="00F6698C"/>
    <w:rsid w:val="00F70734"/>
    <w:rsid w:val="00F71867"/>
    <w:rsid w:val="00F7202A"/>
    <w:rsid w:val="00F72061"/>
    <w:rsid w:val="00F73355"/>
    <w:rsid w:val="00F734C5"/>
    <w:rsid w:val="00F7465F"/>
    <w:rsid w:val="00F75BC6"/>
    <w:rsid w:val="00F77B6E"/>
    <w:rsid w:val="00F77BE8"/>
    <w:rsid w:val="00F80625"/>
    <w:rsid w:val="00F8132D"/>
    <w:rsid w:val="00F8197B"/>
    <w:rsid w:val="00F83139"/>
    <w:rsid w:val="00F83207"/>
    <w:rsid w:val="00F84394"/>
    <w:rsid w:val="00F84E6A"/>
    <w:rsid w:val="00F86842"/>
    <w:rsid w:val="00F869C1"/>
    <w:rsid w:val="00F8752C"/>
    <w:rsid w:val="00F91593"/>
    <w:rsid w:val="00F9272E"/>
    <w:rsid w:val="00F92915"/>
    <w:rsid w:val="00F92DC7"/>
    <w:rsid w:val="00F93CBA"/>
    <w:rsid w:val="00F93EE3"/>
    <w:rsid w:val="00F94A9D"/>
    <w:rsid w:val="00F95774"/>
    <w:rsid w:val="00F96655"/>
    <w:rsid w:val="00F97DAA"/>
    <w:rsid w:val="00FA1C4D"/>
    <w:rsid w:val="00FA220A"/>
    <w:rsid w:val="00FA5DD3"/>
    <w:rsid w:val="00FB1178"/>
    <w:rsid w:val="00FB2C76"/>
    <w:rsid w:val="00FB313A"/>
    <w:rsid w:val="00FB4B24"/>
    <w:rsid w:val="00FB5F2F"/>
    <w:rsid w:val="00FB68D7"/>
    <w:rsid w:val="00FB7DB7"/>
    <w:rsid w:val="00FC0501"/>
    <w:rsid w:val="00FC1315"/>
    <w:rsid w:val="00FC25A9"/>
    <w:rsid w:val="00FC2E7E"/>
    <w:rsid w:val="00FC347E"/>
    <w:rsid w:val="00FC3974"/>
    <w:rsid w:val="00FC3D3F"/>
    <w:rsid w:val="00FC5D20"/>
    <w:rsid w:val="00FC7DA5"/>
    <w:rsid w:val="00FD0264"/>
    <w:rsid w:val="00FD3C6C"/>
    <w:rsid w:val="00FD4D76"/>
    <w:rsid w:val="00FD64DA"/>
    <w:rsid w:val="00FD6AFA"/>
    <w:rsid w:val="00FD7766"/>
    <w:rsid w:val="00FE16FB"/>
    <w:rsid w:val="00FE3373"/>
    <w:rsid w:val="00FE3B64"/>
    <w:rsid w:val="00FE4EC9"/>
    <w:rsid w:val="00FE4F80"/>
    <w:rsid w:val="00FE5CF6"/>
    <w:rsid w:val="00FE5D3F"/>
    <w:rsid w:val="00FE6CCB"/>
    <w:rsid w:val="00FF02B1"/>
    <w:rsid w:val="00FF19C5"/>
    <w:rsid w:val="00FF26B8"/>
    <w:rsid w:val="00FF35C3"/>
    <w:rsid w:val="00FF40FF"/>
    <w:rsid w:val="00FF4F17"/>
    <w:rsid w:val="00FF5E8B"/>
    <w:rsid w:val="00FF78E1"/>
    <w:rsid w:val="065767B7"/>
    <w:rsid w:val="07E383FE"/>
    <w:rsid w:val="087BD0EE"/>
    <w:rsid w:val="09748007"/>
    <w:rsid w:val="0F3158B2"/>
    <w:rsid w:val="11A6F248"/>
    <w:rsid w:val="121619C5"/>
    <w:rsid w:val="1CC9E633"/>
    <w:rsid w:val="1CF9389E"/>
    <w:rsid w:val="251A2208"/>
    <w:rsid w:val="28A36C99"/>
    <w:rsid w:val="2E93C031"/>
    <w:rsid w:val="31F45C52"/>
    <w:rsid w:val="34DCB419"/>
    <w:rsid w:val="367D55B7"/>
    <w:rsid w:val="3ABEB291"/>
    <w:rsid w:val="40280004"/>
    <w:rsid w:val="4502EF2B"/>
    <w:rsid w:val="4DE333D5"/>
    <w:rsid w:val="52F63F17"/>
    <w:rsid w:val="56B26DDD"/>
    <w:rsid w:val="5A496354"/>
    <w:rsid w:val="68AE3A77"/>
    <w:rsid w:val="68DDCCC5"/>
    <w:rsid w:val="6A31E1B8"/>
    <w:rsid w:val="6D9F1566"/>
    <w:rsid w:val="6E50DD15"/>
    <w:rsid w:val="7505B090"/>
    <w:rsid w:val="7C004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0628"/>
    <o:shapelayout v:ext="edit">
      <o:idmap v:ext="edit" data="1"/>
    </o:shapelayout>
  </w:shapeDefaults>
  <w:decimalSymbol w:val=","/>
  <w:listSeparator w:val=";"/>
  <w14:docId w14:val="16A6B3CE"/>
  <w15:docId w15:val="{850DF36F-0C16-435E-96E3-4D9EED883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D6119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2817A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2817A3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TableGrid">
    <w:name w:val="Table Grid"/>
    <w:basedOn w:val="TableNormal"/>
    <w:rsid w:val="00F831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4D5D73"/>
    <w:pPr>
      <w:tabs>
        <w:tab w:val="center" w:pos="4844"/>
        <w:tab w:val="right" w:pos="9689"/>
      </w:tabs>
    </w:pPr>
    <w:rPr>
      <w:lang w:val="x-none" w:eastAsia="x-none"/>
    </w:rPr>
  </w:style>
  <w:style w:type="character" w:customStyle="1" w:styleId="HeaderChar">
    <w:name w:val="Header Char"/>
    <w:link w:val="Header"/>
    <w:rsid w:val="004D5D73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4D5D73"/>
    <w:pPr>
      <w:tabs>
        <w:tab w:val="center" w:pos="4844"/>
        <w:tab w:val="right" w:pos="9689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4D5D73"/>
    <w:rPr>
      <w:sz w:val="24"/>
      <w:szCs w:val="24"/>
    </w:rPr>
  </w:style>
  <w:style w:type="table" w:styleId="Table3Deffects3">
    <w:name w:val="Table 3D effects 3"/>
    <w:basedOn w:val="TableNormal"/>
    <w:rsid w:val="00B25C9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Caption">
    <w:name w:val="caption"/>
    <w:aliases w:val="CaptionCFMU"/>
    <w:basedOn w:val="Normal"/>
    <w:next w:val="Normal"/>
    <w:qFormat/>
    <w:rsid w:val="005C2CE6"/>
    <w:rPr>
      <w:b/>
      <w:bCs/>
      <w:sz w:val="20"/>
      <w:szCs w:val="20"/>
    </w:rPr>
  </w:style>
  <w:style w:type="paragraph" w:styleId="DocumentMap">
    <w:name w:val="Document Map"/>
    <w:basedOn w:val="Normal"/>
    <w:link w:val="DocumentMapChar"/>
    <w:rsid w:val="00A32667"/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rsid w:val="00A32667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efaultParagraphFont"/>
    <w:rsid w:val="00A32667"/>
  </w:style>
  <w:style w:type="character" w:styleId="Hyperlink">
    <w:name w:val="Hyperlink"/>
    <w:uiPriority w:val="99"/>
    <w:unhideWhenUsed/>
    <w:rsid w:val="00A32667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326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rsid w:val="00A32667"/>
    <w:rPr>
      <w:rFonts w:ascii="Courier New" w:hAnsi="Courier New" w:cs="Courier New"/>
    </w:rPr>
  </w:style>
  <w:style w:type="character" w:customStyle="1" w:styleId="apple-converted-space">
    <w:name w:val="apple-converted-space"/>
    <w:basedOn w:val="DefaultParagraphFont"/>
    <w:rsid w:val="004900EF"/>
  </w:style>
  <w:style w:type="paragraph" w:styleId="BalloonText">
    <w:name w:val="Balloon Text"/>
    <w:basedOn w:val="Normal"/>
    <w:link w:val="BalloonTextChar"/>
    <w:rsid w:val="00A7459B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A7459B"/>
    <w:rPr>
      <w:rFonts w:ascii="Tahoma" w:hAnsi="Tahoma" w:cs="Tahoma"/>
      <w:sz w:val="16"/>
      <w:szCs w:val="16"/>
    </w:rPr>
  </w:style>
  <w:style w:type="paragraph" w:customStyle="1" w:styleId="Table">
    <w:name w:val="Table"/>
    <w:basedOn w:val="Normal"/>
    <w:rsid w:val="0006231B"/>
    <w:pPr>
      <w:snapToGrid w:val="0"/>
      <w:spacing w:before="120"/>
      <w:jc w:val="both"/>
    </w:pPr>
    <w:rPr>
      <w:rFonts w:eastAsia="Calibri"/>
      <w:lang w:val="en-US"/>
    </w:rPr>
  </w:style>
  <w:style w:type="paragraph" w:styleId="z-TopofForm">
    <w:name w:val="HTML Top of Form"/>
    <w:basedOn w:val="Normal"/>
    <w:next w:val="Normal"/>
    <w:link w:val="z-TopofFormChar"/>
    <w:hidden/>
    <w:rsid w:val="00491953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rsid w:val="00491953"/>
    <w:rPr>
      <w:rFonts w:ascii="Arial" w:hAnsi="Arial" w:cs="Arial"/>
      <w:vanish/>
      <w:sz w:val="16"/>
      <w:szCs w:val="16"/>
      <w:lang w:eastAsia="en-US"/>
    </w:rPr>
  </w:style>
  <w:style w:type="paragraph" w:styleId="z-BottomofForm">
    <w:name w:val="HTML Bottom of Form"/>
    <w:basedOn w:val="Normal"/>
    <w:next w:val="Normal"/>
    <w:link w:val="z-BottomofFormChar"/>
    <w:hidden/>
    <w:rsid w:val="00491953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rsid w:val="00491953"/>
    <w:rPr>
      <w:rFonts w:ascii="Arial" w:hAnsi="Arial" w:cs="Arial"/>
      <w:vanish/>
      <w:sz w:val="16"/>
      <w:szCs w:val="16"/>
      <w:lang w:eastAsia="en-US"/>
    </w:rPr>
  </w:style>
  <w:style w:type="character" w:styleId="CommentReference">
    <w:name w:val="annotation reference"/>
    <w:basedOn w:val="DefaultParagraphFont"/>
    <w:rsid w:val="003F44CE"/>
    <w:rPr>
      <w:sz w:val="16"/>
      <w:szCs w:val="16"/>
    </w:rPr>
  </w:style>
  <w:style w:type="paragraph" w:styleId="CommentText">
    <w:name w:val="annotation text"/>
    <w:basedOn w:val="Normal"/>
    <w:link w:val="CommentTextChar"/>
    <w:rsid w:val="003F44C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F44CE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F44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F44CE"/>
    <w:rPr>
      <w:b/>
      <w:bCs/>
      <w:lang w:eastAsia="en-US"/>
    </w:rPr>
  </w:style>
  <w:style w:type="paragraph" w:styleId="FootnoteText">
    <w:name w:val="footnote text"/>
    <w:basedOn w:val="Normal"/>
    <w:link w:val="FootnoteTextChar"/>
    <w:semiHidden/>
    <w:unhideWhenUsed/>
    <w:rsid w:val="00C8177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C81770"/>
    <w:rPr>
      <w:lang w:eastAsia="en-US"/>
    </w:rPr>
  </w:style>
  <w:style w:type="character" w:styleId="FootnoteReference">
    <w:name w:val="footnote reference"/>
    <w:basedOn w:val="DefaultParagraphFont"/>
    <w:semiHidden/>
    <w:unhideWhenUsed/>
    <w:rsid w:val="00C81770"/>
    <w:rPr>
      <w:vertAlign w:val="superscript"/>
    </w:rPr>
  </w:style>
  <w:style w:type="paragraph" w:styleId="ListParagraph">
    <w:name w:val="List Paragraph"/>
    <w:basedOn w:val="Normal"/>
    <w:link w:val="ListParagraphChar"/>
    <w:uiPriority w:val="34"/>
    <w:qFormat/>
    <w:rsid w:val="001F16BA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F92915"/>
    <w:rPr>
      <w:sz w:val="24"/>
      <w:szCs w:val="24"/>
      <w:lang w:eastAsia="en-US"/>
    </w:rPr>
  </w:style>
  <w:style w:type="paragraph" w:styleId="Revision">
    <w:name w:val="Revision"/>
    <w:hidden/>
    <w:uiPriority w:val="99"/>
    <w:semiHidden/>
    <w:rsid w:val="00D97587"/>
    <w:rPr>
      <w:sz w:val="24"/>
      <w:szCs w:val="24"/>
      <w:lang w:eastAsia="en-US"/>
    </w:rPr>
  </w:style>
  <w:style w:type="table" w:styleId="GridTable5Dark-Accent1">
    <w:name w:val="Grid Table 5 Dark Accent 1"/>
    <w:basedOn w:val="TableNormal"/>
    <w:uiPriority w:val="50"/>
    <w:rsid w:val="00716E5C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paragraph" w:styleId="NoSpacing">
    <w:name w:val="No Spacing"/>
    <w:uiPriority w:val="1"/>
    <w:qFormat/>
    <w:rsid w:val="003B142B"/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rsid w:val="001C4723"/>
    <w:rPr>
      <w:color w:val="808080"/>
    </w:rPr>
  </w:style>
  <w:style w:type="paragraph" w:styleId="NormalWeb">
    <w:name w:val="Normal (Web)"/>
    <w:basedOn w:val="Normal"/>
    <w:uiPriority w:val="99"/>
    <w:unhideWhenUsed/>
    <w:rsid w:val="00E32129"/>
    <w:pPr>
      <w:spacing w:before="100" w:beforeAutospacing="1" w:after="100" w:afterAutospacing="1"/>
    </w:pPr>
    <w:rPr>
      <w:lang w:val="en-US"/>
    </w:rPr>
  </w:style>
  <w:style w:type="table" w:styleId="GridTable4-Accent1">
    <w:name w:val="Grid Table 4 Accent 1"/>
    <w:basedOn w:val="TableNormal"/>
    <w:uiPriority w:val="49"/>
    <w:rsid w:val="00556F01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normaltextrun">
    <w:name w:val="normaltextrun"/>
    <w:basedOn w:val="DefaultParagraphFont"/>
    <w:rsid w:val="00C4742E"/>
  </w:style>
  <w:style w:type="character" w:customStyle="1" w:styleId="findhit">
    <w:name w:val="findhit"/>
    <w:basedOn w:val="DefaultParagraphFont"/>
    <w:rsid w:val="00C4742E"/>
  </w:style>
  <w:style w:type="character" w:customStyle="1" w:styleId="eop">
    <w:name w:val="eop"/>
    <w:basedOn w:val="DefaultParagraphFont"/>
    <w:rsid w:val="00C4742E"/>
  </w:style>
  <w:style w:type="paragraph" w:customStyle="1" w:styleId="paragraph">
    <w:name w:val="paragraph"/>
    <w:basedOn w:val="Normal"/>
    <w:rsid w:val="00541EC9"/>
    <w:pPr>
      <w:spacing w:before="100" w:beforeAutospacing="1" w:after="100" w:afterAutospacing="1"/>
    </w:pPr>
    <w:rPr>
      <w:lang w:val="en-US"/>
    </w:rPr>
  </w:style>
  <w:style w:type="character" w:styleId="Strong">
    <w:name w:val="Strong"/>
    <w:basedOn w:val="DefaultParagraphFont"/>
    <w:uiPriority w:val="22"/>
    <w:qFormat/>
    <w:rsid w:val="0085152A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4677D0"/>
    <w:rPr>
      <w:color w:val="605E5C"/>
      <w:shd w:val="clear" w:color="auto" w:fill="E1DFDD"/>
    </w:rPr>
  </w:style>
  <w:style w:type="paragraph" w:customStyle="1" w:styleId="Links">
    <w:name w:val="Links"/>
    <w:basedOn w:val="Normal"/>
    <w:link w:val="LinksChar"/>
    <w:qFormat/>
    <w:rsid w:val="00544BEC"/>
    <w:pPr>
      <w:numPr>
        <w:numId w:val="8"/>
      </w:numPr>
      <w:spacing w:before="240"/>
      <w:jc w:val="both"/>
    </w:pPr>
    <w:rPr>
      <w:i/>
      <w:color w:val="0000FF"/>
      <w:u w:val="single"/>
    </w:rPr>
  </w:style>
  <w:style w:type="character" w:customStyle="1" w:styleId="LinksChar">
    <w:name w:val="Links Char"/>
    <w:basedOn w:val="ListParagraphChar"/>
    <w:link w:val="Links"/>
    <w:rsid w:val="00544BEC"/>
    <w:rPr>
      <w:i/>
      <w:color w:val="0000FF"/>
      <w:sz w:val="24"/>
      <w:szCs w:val="24"/>
      <w:u w:val="single"/>
      <w:lang w:eastAsia="en-US"/>
    </w:rPr>
  </w:style>
  <w:style w:type="character" w:customStyle="1" w:styleId="scxw159490660">
    <w:name w:val="scxw159490660"/>
    <w:basedOn w:val="DefaultParagraphFont"/>
    <w:rsid w:val="004C7BE3"/>
  </w:style>
  <w:style w:type="character" w:customStyle="1" w:styleId="scxw18121104">
    <w:name w:val="scxw18121104"/>
    <w:basedOn w:val="DefaultParagraphFont"/>
    <w:rsid w:val="004C7BE3"/>
  </w:style>
  <w:style w:type="character" w:customStyle="1" w:styleId="scxw64604852">
    <w:name w:val="scxw64604852"/>
    <w:basedOn w:val="DefaultParagraphFont"/>
    <w:rsid w:val="00C16E1D"/>
  </w:style>
  <w:style w:type="character" w:customStyle="1" w:styleId="wacimagecontainer">
    <w:name w:val="wacimagecontainer"/>
    <w:basedOn w:val="DefaultParagraphFont"/>
    <w:rsid w:val="00C16E1D"/>
  </w:style>
  <w:style w:type="paragraph" w:customStyle="1" w:styleId="Text1">
    <w:name w:val="Text 1"/>
    <w:basedOn w:val="Normal"/>
    <w:uiPriority w:val="1"/>
    <w:qFormat/>
    <w:rsid w:val="00D02A82"/>
    <w:pPr>
      <w:spacing w:after="240"/>
      <w:ind w:left="482"/>
      <w:jc w:val="both"/>
    </w:pPr>
    <w:rPr>
      <w:szCs w:val="20"/>
      <w:lang w:eastAsia="fr-BE"/>
    </w:rPr>
  </w:style>
  <w:style w:type="character" w:customStyle="1" w:styleId="ui-provider">
    <w:name w:val="ui-provider"/>
    <w:basedOn w:val="DefaultParagraphFont"/>
    <w:rsid w:val="00356756"/>
  </w:style>
  <w:style w:type="character" w:customStyle="1" w:styleId="tabchar">
    <w:name w:val="tabchar"/>
    <w:basedOn w:val="DefaultParagraphFont"/>
    <w:rsid w:val="00551433"/>
  </w:style>
  <w:style w:type="paragraph" w:styleId="PlainText">
    <w:name w:val="Plain Text"/>
    <w:basedOn w:val="Normal"/>
    <w:link w:val="PlainTextChar"/>
    <w:uiPriority w:val="99"/>
    <w:unhideWhenUsed/>
    <w:rsid w:val="004A4BD7"/>
    <w:rPr>
      <w:rFonts w:ascii="Calibri" w:eastAsiaTheme="minorHAnsi" w:hAnsi="Calibri" w:cs="Calibri"/>
      <w:sz w:val="22"/>
      <w:szCs w:val="22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4A4BD7"/>
    <w:rPr>
      <w:rFonts w:ascii="Calibri" w:eastAsiaTheme="minorHAnsi" w:hAnsi="Calibri" w:cs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6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85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5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57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1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78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50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01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0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39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55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00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9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1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52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39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8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2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27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8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9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74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8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57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76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9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5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37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0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8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3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5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8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82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03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32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6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81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38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9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01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2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68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06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55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74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24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1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93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3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9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1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0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23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11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60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87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85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6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4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70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33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8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53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57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6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44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2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62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16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6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61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62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30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40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7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6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1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7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2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927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86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62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51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58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1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93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63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08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17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75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4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13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4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9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6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67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55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1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9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90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7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36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80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0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0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8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64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9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37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8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2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93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27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3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43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94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8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84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5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34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24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14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7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05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9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0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92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36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78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65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65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1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91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4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9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2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32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9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23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8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8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8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8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84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75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0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91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68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0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3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46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8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83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18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4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85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3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4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56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2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16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76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23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50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2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7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6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23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29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5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4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7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1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10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9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3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7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71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78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64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1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89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1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8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42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25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64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71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23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94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50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8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99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1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14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65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2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1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83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91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7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81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8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27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2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46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93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3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72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16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72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5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9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8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98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8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1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9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3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151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569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21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674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395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707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137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41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2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817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94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909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46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462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923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47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65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758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11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4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927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99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26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08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08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84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88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714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634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53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13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340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2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09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3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63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27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66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83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40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0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8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0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8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56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7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29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46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2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wmf"/><Relationship Id="rId18" Type="http://schemas.openxmlformats.org/officeDocument/2006/relationships/image" Target="media/image6.png"/><Relationship Id="rId26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control" Target="activeX/activeX1.xml"/><Relationship Id="rId17" Type="http://schemas.openxmlformats.org/officeDocument/2006/relationships/image" Target="media/image5.png"/><Relationship Id="rId25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24" Type="http://schemas.openxmlformats.org/officeDocument/2006/relationships/footer" Target="footer2.xm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7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ontrol" Target="activeX/activeX2.xm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spars.rutkis\AppData\Roaming\Microsoft\Templates\IRF.dotm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C xmlns="b65d37fc-5335-47ce-b298-477afd94d99b" xsi:nil="true"/>
    <Deliverable_x0020_Version xmlns="b65d37fc-5335-47ce-b298-477afd94d99b" xsi:nil="true"/>
    <Deliverable_x0020_Id xmlns="b65d37fc-5335-47ce-b298-477afd94d99b" xsi:nil="true"/>
    <Delivery_x0020_Date xmlns="b65d37fc-5335-47ce-b298-477afd94d99b" xsi:nil="true"/>
    <RfA xmlns="b65d37fc-5335-47ce-b298-477afd94d99b" xsi:nil="true"/>
    <Deliverable_x0020_Status xmlns="b65d37fc-5335-47ce-b298-477afd94d99b" xsi:nil="true"/>
    <TaxCatchAll xmlns="ffcdf2b0-1459-4444-989c-847f95dff766" xsi:nil="true"/>
    <lcf76f155ced4ddcb4097134ff3c332f xmlns="b65d37fc-5335-47ce-b298-477afd94d99b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8B0C3FB496384B92CB0277224434C8" ma:contentTypeVersion="28" ma:contentTypeDescription="Create a new document." ma:contentTypeScope="" ma:versionID="46b2833c54ea31a171b1ac04620b7ab3">
  <xsd:schema xmlns:xsd="http://www.w3.org/2001/XMLSchema" xmlns:xs="http://www.w3.org/2001/XMLSchema" xmlns:p="http://schemas.microsoft.com/office/2006/metadata/properties" xmlns:ns2="b65d37fc-5335-47ce-b298-477afd94d99b" xmlns:ns3="ffcdf2b0-1459-4444-989c-847f95dff766" targetNamespace="http://schemas.microsoft.com/office/2006/metadata/properties" ma:root="true" ma:fieldsID="fc293838794196c54457b8a47e83e9df" ns2:_="" ns3:_="">
    <xsd:import namespace="b65d37fc-5335-47ce-b298-477afd94d99b"/>
    <xsd:import namespace="ffcdf2b0-1459-4444-989c-847f95dff766"/>
    <xsd:element name="properties">
      <xsd:complexType>
        <xsd:sequence>
          <xsd:element name="documentManagement">
            <xsd:complexType>
              <xsd:all>
                <xsd:element ref="ns2:Deliverable_x0020_Id" minOccurs="0"/>
                <xsd:element ref="ns2:Deliverable_x0020_Status" minOccurs="0"/>
                <xsd:element ref="ns2:Deliverable_x0020_Version" minOccurs="0"/>
                <xsd:element ref="ns2:RfA" minOccurs="0"/>
                <xsd:element ref="ns2:Delivery_x0020_Date" minOccurs="0"/>
                <xsd:element ref="ns2:SC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5d37fc-5335-47ce-b298-477afd94d99b" elementFormDefault="qualified">
    <xsd:import namespace="http://schemas.microsoft.com/office/2006/documentManagement/types"/>
    <xsd:import namespace="http://schemas.microsoft.com/office/infopath/2007/PartnerControls"/>
    <xsd:element name="Deliverable_x0020_Id" ma:index="4" nillable="true" ma:displayName="Deliverable Id" ma:description="It is required for deliveries" ma:internalName="Deliverable_x0020_Id" ma:readOnly="false">
      <xsd:simpleType>
        <xsd:restriction base="dms:Text">
          <xsd:maxLength value="255"/>
        </xsd:restriction>
      </xsd:simpleType>
    </xsd:element>
    <xsd:element name="Deliverable_x0020_Status" ma:index="5" nillable="true" ma:displayName="Deliverable Status" ma:description="Status of the deliverable version." ma:format="Dropdown" ma:internalName="Deliverable_x0020_Status" ma:readOnly="false">
      <xsd:simpleType>
        <xsd:restriction base="dms:Choice">
          <xsd:enumeration value="Working"/>
          <xsd:enumeration value="Internal QR"/>
          <xsd:enumeration value="Draft"/>
          <xsd:enumeration value="SfI"/>
          <xsd:enumeration value="SfR"/>
          <xsd:enumeration value="SfA"/>
        </xsd:restriction>
      </xsd:simpleType>
    </xsd:element>
    <xsd:element name="Deliverable_x0020_Version" ma:index="6" nillable="true" ma:displayName="Deliverable Version" ma:description="Version of the deliverable (TAXUD version)" ma:internalName="Deliverable_x0020_Version" ma:readOnly="false">
      <xsd:simpleType>
        <xsd:restriction base="dms:Text">
          <xsd:maxLength value="255"/>
        </xsd:restriction>
      </xsd:simpleType>
    </xsd:element>
    <xsd:element name="RfA" ma:index="7" nillable="true" ma:displayName="RfA" ma:internalName="RfA" ma:readOnly="false">
      <xsd:simpleType>
        <xsd:restriction base="dms:Text">
          <xsd:maxLength value="255"/>
        </xsd:restriction>
      </xsd:simpleType>
    </xsd:element>
    <xsd:element name="Delivery_x0020_Date" ma:index="8" nillable="true" ma:displayName="Delivery Date" ma:description="Only for Deliverables" ma:format="DateOnly" ma:internalName="Delivery_x0020_Date" ma:readOnly="false">
      <xsd:simpleType>
        <xsd:restriction base="dms:DateTime"/>
      </xsd:simpleType>
    </xsd:element>
    <xsd:element name="SC" ma:index="9" nillable="true" ma:displayName="SC" ma:internalName="SC" ma:readOnly="false">
      <xsd:simpleType>
        <xsd:restriction base="dms:Text">
          <xsd:maxLength value="255"/>
        </xsd:restriction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d6837251-29ea-4b68-89a9-9f41a84048d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cdf2b0-1459-4444-989c-847f95dff76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dc3efaef-d65d-454e-a102-2afb12e09a8e}" ma:internalName="TaxCatchAll" ma:showField="CatchAllData" ma:web="ffcdf2b0-1459-4444-989c-847f95dff7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8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52A4A2-307C-4B60-B88E-DD5249449F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34CF7E-14AB-43A2-B21F-0F8332BFD441}">
  <ds:schemaRefs>
    <ds:schemaRef ds:uri="http://purl.org/dc/elements/1.1/"/>
    <ds:schemaRef ds:uri="http://schemas.microsoft.com/office/2006/documentManagement/types"/>
    <ds:schemaRef ds:uri="ffcdf2b0-1459-4444-989c-847f95dff766"/>
    <ds:schemaRef ds:uri="http://www.w3.org/XML/1998/namespace"/>
    <ds:schemaRef ds:uri="http://purl.org/dc/dcmitype/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b65d37fc-5335-47ce-b298-477afd94d99b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6CD2F15-E1E2-4B22-8E43-33636FEE32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5d37fc-5335-47ce-b298-477afd94d99b"/>
    <ds:schemaRef ds:uri="ffcdf2b0-1459-4444-989c-847f95dff7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CF9C448-88FD-4F47-BCFD-C984E99A5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IRF.dotm</Template>
  <TotalTime>48</TotalTime>
  <Pages>6</Pages>
  <Words>1227</Words>
  <Characters>8211</Characters>
  <Application>Microsoft Office Word</Application>
  <DocSecurity>0</DocSecurity>
  <Lines>357</Lines>
  <Paragraphs>224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9214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DG TAXUD IT</dc:creator>
  <cp:lastModifiedBy>DESCHUYTENEER Tanguy (TAXUD-EXT)</cp:lastModifiedBy>
  <cp:revision>71</cp:revision>
  <cp:lastPrinted>2014-03-17T16:31:00Z</cp:lastPrinted>
  <dcterms:created xsi:type="dcterms:W3CDTF">2024-07-07T13:37:00Z</dcterms:created>
  <dcterms:modified xsi:type="dcterms:W3CDTF">2024-12-20T12:31:00Z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llIssuer">
    <vt:lpwstr>[issuer]</vt:lpwstr>
  </property>
  <property fmtid="{D5CDD505-2E9C-101B-9397-08002B2CF9AE}" pid="3" name="Application">
    <vt:lpwstr>[application]</vt:lpwstr>
  </property>
  <property fmtid="{D5CDD505-2E9C-101B-9397-08002B2CF9AE}" pid="4" name="Incident ID">
    <vt:lpwstr>IMxxxxxx</vt:lpwstr>
  </property>
  <property fmtid="{D5CDD505-2E9C-101B-9397-08002B2CF9AE}" pid="5" name="Change ID">
    <vt:lpwstr>CMxxxxxx</vt:lpwstr>
  </property>
  <property fmtid="{D5CDD505-2E9C-101B-9397-08002B2CF9AE}" pid="6" name="ContentTypeId">
    <vt:lpwstr>0x0101006F8B0C3FB496384B92CB0277224434C8</vt:lpwstr>
  </property>
  <property fmtid="{D5CDD505-2E9C-101B-9397-08002B2CF9AE}" pid="7" name="GrammarlyDocumentId">
    <vt:lpwstr>0fd60f7f02f9c8c4abe483e4732fbad9d3c52923dd68a76bf2abe5b9fc89a45d</vt:lpwstr>
  </property>
  <property fmtid="{D5CDD505-2E9C-101B-9397-08002B2CF9AE}" pid="8" name="MediaServiceImageTags">
    <vt:lpwstr/>
  </property>
  <property fmtid="{D5CDD505-2E9C-101B-9397-08002B2CF9AE}" pid="9" name="_ExtendedDescription">
    <vt:lpwstr/>
  </property>
  <property fmtid="{D5CDD505-2E9C-101B-9397-08002B2CF9AE}" pid="10" name="SfRFilename">
    <vt:lpwstr>| RFC_NCTS-P6X_IAR-UCCNCTSP6-222-v0.30.docx</vt:lpwstr>
  </property>
  <property fmtid="{D5CDD505-2E9C-101B-9397-08002B2CF9AE}" pid="11" name="QCNumber">
    <vt:lpwstr>QC53658</vt:lpwstr>
  </property>
  <property fmtid="{D5CDD505-2E9C-101B-9397-08002B2CF9AE}" pid="12" name="MSIP_Label_f4cdc456-5864-460f-beda-883d23b78bbb_Enabled">
    <vt:lpwstr>true</vt:lpwstr>
  </property>
  <property fmtid="{D5CDD505-2E9C-101B-9397-08002B2CF9AE}" pid="13" name="MSIP_Label_f4cdc456-5864-460f-beda-883d23b78bbb_SetDate">
    <vt:lpwstr>2024-12-20T12:30:16Z</vt:lpwstr>
  </property>
  <property fmtid="{D5CDD505-2E9C-101B-9397-08002B2CF9AE}" pid="14" name="MSIP_Label_f4cdc456-5864-460f-beda-883d23b78bbb_Method">
    <vt:lpwstr>Privileged</vt:lpwstr>
  </property>
  <property fmtid="{D5CDD505-2E9C-101B-9397-08002B2CF9AE}" pid="15" name="MSIP_Label_f4cdc456-5864-460f-beda-883d23b78bbb_Name">
    <vt:lpwstr>Publicly Available</vt:lpwstr>
  </property>
  <property fmtid="{D5CDD505-2E9C-101B-9397-08002B2CF9AE}" pid="16" name="MSIP_Label_f4cdc456-5864-460f-beda-883d23b78bbb_SiteId">
    <vt:lpwstr>b24c8b06-522c-46fe-9080-70926f8dddb1</vt:lpwstr>
  </property>
  <property fmtid="{D5CDD505-2E9C-101B-9397-08002B2CF9AE}" pid="17" name="MSIP_Label_f4cdc456-5864-460f-beda-883d23b78bbb_ActionId">
    <vt:lpwstr>aefe6910-7ec0-4326-94bc-f493428caae0</vt:lpwstr>
  </property>
  <property fmtid="{D5CDD505-2E9C-101B-9397-08002B2CF9AE}" pid="18" name="MSIP_Label_f4cdc456-5864-460f-beda-883d23b78bbb_ContentBits">
    <vt:lpwstr>0</vt:lpwstr>
  </property>
</Properties>
</file>